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5E" w:rsidRPr="008F0030" w:rsidRDefault="00165869" w:rsidP="008F0030">
      <w:pPr>
        <w:jc w:val="center"/>
        <w:rPr>
          <w:b/>
          <w:caps/>
          <w:sz w:val="28"/>
        </w:rPr>
      </w:pPr>
      <w:r w:rsidRPr="008F0030">
        <w:rPr>
          <w:b/>
          <w:caps/>
          <w:sz w:val="28"/>
        </w:rPr>
        <w:t xml:space="preserve">Dodatek č. </w:t>
      </w:r>
      <w:r w:rsidR="000C3235">
        <w:rPr>
          <w:b/>
          <w:caps/>
          <w:sz w:val="28"/>
        </w:rPr>
        <w:t>1</w:t>
      </w:r>
      <w:r w:rsidRPr="008F0030">
        <w:rPr>
          <w:b/>
          <w:caps/>
          <w:sz w:val="28"/>
        </w:rPr>
        <w:t xml:space="preserve"> ke Smlouvě o zřízení školského obvodu</w:t>
      </w:r>
    </w:p>
    <w:p w:rsidR="00165869" w:rsidRDefault="00165869" w:rsidP="008F0030">
      <w:pPr>
        <w:jc w:val="center"/>
      </w:pPr>
      <w:r>
        <w:t>uzavřené dne</w:t>
      </w:r>
      <w:r w:rsidR="000C3235">
        <w:t xml:space="preserve"> 4. 10. 2005</w:t>
      </w:r>
      <w:r>
        <w:t xml:space="preserve"> mezi smluvními stranami</w:t>
      </w:r>
    </w:p>
    <w:p w:rsidR="00165869" w:rsidRDefault="00165869"/>
    <w:p w:rsidR="00165869" w:rsidRPr="00246EAF" w:rsidRDefault="00165869" w:rsidP="00595AB0">
      <w:pPr>
        <w:pStyle w:val="Odstavecseseznamem"/>
        <w:numPr>
          <w:ilvl w:val="0"/>
          <w:numId w:val="1"/>
        </w:numPr>
        <w:ind w:left="426"/>
      </w:pPr>
      <w:r w:rsidRPr="00246EAF">
        <w:t>Město Kostelec nad Černými lesy</w:t>
      </w:r>
    </w:p>
    <w:p w:rsidR="00165869" w:rsidRPr="00246EAF" w:rsidRDefault="00165869" w:rsidP="00595AB0">
      <w:pPr>
        <w:pStyle w:val="Odstavecseseznamem"/>
        <w:ind w:left="426"/>
      </w:pPr>
      <w:r w:rsidRPr="00246EAF">
        <w:t>se sídlem městského úřadu nám. Smiřických 53, 281 63 Kostelec nad Černými lesy</w:t>
      </w:r>
    </w:p>
    <w:p w:rsidR="00165869" w:rsidRPr="00246EAF" w:rsidRDefault="000C3235" w:rsidP="00595AB0">
      <w:pPr>
        <w:pStyle w:val="Odstavecseseznamem"/>
        <w:ind w:left="426"/>
      </w:pPr>
      <w:r>
        <w:t xml:space="preserve">    </w:t>
      </w:r>
      <w:r w:rsidR="00165869" w:rsidRPr="00246EAF">
        <w:t>IČO: 00235474</w:t>
      </w:r>
    </w:p>
    <w:p w:rsidR="00165869" w:rsidRDefault="000C3235" w:rsidP="00595AB0">
      <w:pPr>
        <w:pStyle w:val="Odstavecseseznamem"/>
        <w:ind w:left="426"/>
      </w:pPr>
      <w:r>
        <w:t xml:space="preserve">    </w:t>
      </w:r>
      <w:r w:rsidR="00165869" w:rsidRPr="00246EAF">
        <w:t>za něž jedná Ing. Jiří Kahoun, starosta</w:t>
      </w:r>
    </w:p>
    <w:p w:rsidR="00595AB0" w:rsidRDefault="00595AB0" w:rsidP="00595AB0">
      <w:pPr>
        <w:pStyle w:val="Odstavecseseznamem"/>
        <w:ind w:left="426"/>
      </w:pPr>
    </w:p>
    <w:p w:rsidR="00431023" w:rsidRDefault="00431023" w:rsidP="00595AB0">
      <w:pPr>
        <w:pStyle w:val="Odstavecseseznamem"/>
        <w:ind w:left="426"/>
      </w:pPr>
      <w:r>
        <w:t>a</w:t>
      </w:r>
    </w:p>
    <w:p w:rsidR="00431023" w:rsidRDefault="00431023" w:rsidP="00595AB0">
      <w:pPr>
        <w:pStyle w:val="Odstavecseseznamem"/>
        <w:ind w:left="426"/>
      </w:pPr>
    </w:p>
    <w:p w:rsidR="00165869" w:rsidRDefault="00165869" w:rsidP="00595AB0">
      <w:pPr>
        <w:pStyle w:val="Odstavecseseznamem"/>
        <w:numPr>
          <w:ilvl w:val="0"/>
          <w:numId w:val="1"/>
        </w:numPr>
        <w:ind w:left="426"/>
      </w:pPr>
      <w:r>
        <w:t xml:space="preserve">Obec </w:t>
      </w:r>
      <w:r w:rsidR="000C3235">
        <w:t>Vyžlovka</w:t>
      </w:r>
    </w:p>
    <w:p w:rsidR="00165869" w:rsidRDefault="00165869" w:rsidP="00595AB0">
      <w:pPr>
        <w:pStyle w:val="Odstavecseseznamem"/>
        <w:ind w:left="426"/>
      </w:pPr>
      <w:r>
        <w:t xml:space="preserve">se sídlem obecního úřadu </w:t>
      </w:r>
      <w:r w:rsidR="000C3235">
        <w:t>Na Návsi 57, Vyžlovka 281 63 Kostelec nad Černými lesy</w:t>
      </w:r>
    </w:p>
    <w:p w:rsidR="000C3235" w:rsidRDefault="000C3235" w:rsidP="000C3235">
      <w:pPr>
        <w:pStyle w:val="Odstavecseseznamem"/>
      </w:pPr>
      <w:r>
        <w:t>IČO: 00235938</w:t>
      </w:r>
    </w:p>
    <w:p w:rsidR="000C3235" w:rsidRPr="00614602" w:rsidRDefault="000C3235" w:rsidP="000C3235">
      <w:pPr>
        <w:pStyle w:val="Odstavecseseznamem"/>
        <w:ind w:left="0" w:firstLine="708"/>
      </w:pPr>
      <w:r>
        <w:t>za niž jedná Ing. Jan Pelikán, Ph.D., starosta</w:t>
      </w:r>
    </w:p>
    <w:p w:rsidR="00595AB0" w:rsidRDefault="00595AB0" w:rsidP="008F0030">
      <w:pPr>
        <w:jc w:val="both"/>
      </w:pPr>
      <w:r>
        <w:t xml:space="preserve">Dne </w:t>
      </w:r>
      <w:r w:rsidR="000C3235">
        <w:t>4. 10. 2005</w:t>
      </w:r>
      <w:r>
        <w:t xml:space="preserve"> byla mezi smluvními stranami uzavřena Smlouva o školském obvodu, jejímž předmětem bylo vytvoření školského obvodu</w:t>
      </w:r>
      <w:r w:rsidR="00C8203E">
        <w:t xml:space="preserve"> spádové školy Základní školy Kostelec nad Černými lesy</w:t>
      </w:r>
      <w:r>
        <w:t>. Tato Smlouva se tímto mění takto:</w:t>
      </w:r>
    </w:p>
    <w:p w:rsidR="00595AB0" w:rsidRDefault="00C8203E" w:rsidP="00E112C4">
      <w:pPr>
        <w:pStyle w:val="Odstavecseseznamem"/>
        <w:numPr>
          <w:ilvl w:val="0"/>
          <w:numId w:val="3"/>
        </w:numPr>
        <w:jc w:val="both"/>
      </w:pPr>
      <w:r>
        <w:t>Do smlouvy se vkládá zcela nový čl</w:t>
      </w:r>
      <w:r w:rsidR="005A11BB" w:rsidRPr="00F761A8">
        <w:t xml:space="preserve">. </w:t>
      </w:r>
      <w:proofErr w:type="spellStart"/>
      <w:proofErr w:type="gramStart"/>
      <w:r w:rsidR="00C47CFF" w:rsidRPr="00F761A8">
        <w:t>I</w:t>
      </w:r>
      <w:r w:rsidR="005A11BB" w:rsidRPr="00F761A8">
        <w:t>V</w:t>
      </w:r>
      <w:r w:rsidR="00C47CFF" w:rsidRPr="00F761A8">
        <w:t>.a</w:t>
      </w:r>
      <w:proofErr w:type="spellEnd"/>
      <w:r w:rsidRPr="00F761A8">
        <w:t>,</w:t>
      </w:r>
      <w:r>
        <w:t xml:space="preserve"> který</w:t>
      </w:r>
      <w:proofErr w:type="gramEnd"/>
      <w:r>
        <w:t xml:space="preserve"> zní:</w:t>
      </w:r>
    </w:p>
    <w:p w:rsidR="00C8203E" w:rsidRDefault="00C8203E" w:rsidP="008F0030">
      <w:pPr>
        <w:jc w:val="both"/>
      </w:pPr>
      <w:r>
        <w:t xml:space="preserve">Smluvní strany, město Kostelec nad Černými lesy jako příjemce a </w:t>
      </w:r>
      <w:r w:rsidR="00492906">
        <w:t xml:space="preserve">obec </w:t>
      </w:r>
      <w:r w:rsidR="000C3235">
        <w:t>Vyžlovka</w:t>
      </w:r>
      <w:r w:rsidR="00492906">
        <w:t xml:space="preserve"> </w:t>
      </w:r>
      <w:r>
        <w:t>jako poskytovatel, se dohodly, že</w:t>
      </w:r>
      <w:r w:rsidR="000612F3">
        <w:t xml:space="preserve"> </w:t>
      </w:r>
      <w:r>
        <w:t>poskytovatel uhradí příjemci jako zřizovateli Základní školy Kostelec nad Černými lesy investiční příspěvek na jedno dítě umístěné v základní škole příjemce, které má trvalý pobyt v</w:t>
      </w:r>
      <w:r w:rsidR="0093501B">
        <w:t> </w:t>
      </w:r>
      <w:r>
        <w:t>obc</w:t>
      </w:r>
      <w:r w:rsidR="0093501B">
        <w:t xml:space="preserve">i </w:t>
      </w:r>
      <w:r w:rsidR="00E278E1">
        <w:t>školského obvodu, částku</w:t>
      </w:r>
      <w:r w:rsidR="0093501B">
        <w:t xml:space="preserve"> ve výši 2.000,- Kč za jeden rok (dále jen „investiční příspěvek“).</w:t>
      </w:r>
    </w:p>
    <w:p w:rsidR="0093501B" w:rsidRDefault="0093501B" w:rsidP="008F0030">
      <w:pPr>
        <w:jc w:val="both"/>
      </w:pPr>
      <w:r>
        <w:t>Investiční příspěvek je příjemce oprávněn použít pouze k pokrytí investičních nákladů spojených s rozšířením kapacity základní školy a rekonstrukcí objektů základní školy.</w:t>
      </w:r>
    </w:p>
    <w:p w:rsidR="00E278E1" w:rsidRDefault="00492906" w:rsidP="008F0030">
      <w:pPr>
        <w:jc w:val="both"/>
      </w:pPr>
      <w:r>
        <w:t>P</w:t>
      </w:r>
      <w:r w:rsidR="00E278E1">
        <w:t>osky</w:t>
      </w:r>
      <w:r>
        <w:t>tovatel</w:t>
      </w:r>
      <w:r w:rsidR="0093501B">
        <w:t xml:space="preserve"> se zavazuje investiční příspěvek uhradit bezhotovostním převodem na účet příjemce vedený u </w:t>
      </w:r>
      <w:r w:rsidR="00013BD6">
        <w:t>České spořitelny, a.s.</w:t>
      </w:r>
      <w:r w:rsidR="0093501B">
        <w:t xml:space="preserve">, č. </w:t>
      </w:r>
      <w:proofErr w:type="spellStart"/>
      <w:r w:rsidR="0093501B">
        <w:t>ú.</w:t>
      </w:r>
      <w:proofErr w:type="spellEnd"/>
      <w:r w:rsidR="0093501B">
        <w:t xml:space="preserve">: </w:t>
      </w:r>
      <w:r w:rsidR="00013BD6">
        <w:t>428 499 359/0800,</w:t>
      </w:r>
      <w:r w:rsidR="0093501B">
        <w:t xml:space="preserve"> a to v čtvrtletních splátkách splatných vždy do </w:t>
      </w:r>
      <w:r w:rsidR="005A11BB">
        <w:t>15 dne prvního měsíce daného čtvrtletí.</w:t>
      </w:r>
      <w:r w:rsidR="0093501B">
        <w:t xml:space="preserve"> </w:t>
      </w:r>
    </w:p>
    <w:p w:rsidR="0093501B" w:rsidRDefault="0093501B" w:rsidP="008F0030">
      <w:pPr>
        <w:jc w:val="both"/>
      </w:pPr>
      <w:r>
        <w:t>Jestliže poskytovatel neuhradí investiční příspěvek k datu splatnosti a ani v náhradní lhůtě mu poskytnuté příjemcem, považuje se toto jednání za výpověď smlouvy o školském obvodu ze strany poskytovatele.</w:t>
      </w:r>
    </w:p>
    <w:p w:rsidR="0093501B" w:rsidRDefault="00E112C4" w:rsidP="00E112C4">
      <w:pPr>
        <w:pStyle w:val="Odstavecseseznamem"/>
        <w:numPr>
          <w:ilvl w:val="0"/>
          <w:numId w:val="3"/>
        </w:numPr>
        <w:jc w:val="both"/>
      </w:pPr>
      <w:r>
        <w:t>V</w:t>
      </w:r>
      <w:r w:rsidR="0093501B">
        <w:t xml:space="preserve"> čl. </w:t>
      </w:r>
      <w:r>
        <w:t>V.</w:t>
      </w:r>
      <w:r w:rsidR="00F761A8">
        <w:t xml:space="preserve"> smlouvy</w:t>
      </w:r>
      <w:r>
        <w:t xml:space="preserve"> </w:t>
      </w:r>
      <w:r w:rsidR="0093501B">
        <w:t>se</w:t>
      </w:r>
      <w:r>
        <w:t xml:space="preserve"> dosavadní text nahrazuje textem</w:t>
      </w:r>
      <w:r w:rsidR="00F761A8">
        <w:t xml:space="preserve">, </w:t>
      </w:r>
      <w:r w:rsidR="0093501B">
        <w:t>který zní:</w:t>
      </w:r>
    </w:p>
    <w:p w:rsidR="0093501B" w:rsidRDefault="0093501B" w:rsidP="008F0030">
      <w:pPr>
        <w:jc w:val="both"/>
      </w:pPr>
      <w:r>
        <w:t>Tato smlouva nabývá účinnosti dnem podpisu smluvních stran a uzavírá se na dobu neurčitou.</w:t>
      </w:r>
    </w:p>
    <w:p w:rsidR="0093501B" w:rsidRDefault="00492906" w:rsidP="008F0030">
      <w:pPr>
        <w:jc w:val="both"/>
      </w:pPr>
      <w:r>
        <w:t>Poskytovatel</w:t>
      </w:r>
      <w:r w:rsidR="00E112C4">
        <w:t xml:space="preserve"> je oprávněn</w:t>
      </w:r>
      <w:r w:rsidR="0093501B">
        <w:t xml:space="preserve"> </w:t>
      </w:r>
      <w:r w:rsidR="00AF2B4E">
        <w:t xml:space="preserve">tuto smlouvu vypovědět i bez uvedení důvodů, a to </w:t>
      </w:r>
      <w:r w:rsidR="007946AC">
        <w:t>pouze k </w:t>
      </w:r>
      <w:r w:rsidR="00E112C4">
        <w:t xml:space="preserve"> </w:t>
      </w:r>
      <w:proofErr w:type="gramStart"/>
      <w:r w:rsidR="007946AC">
        <w:t>1.9</w:t>
      </w:r>
      <w:proofErr w:type="gramEnd"/>
      <w:r w:rsidR="007946AC">
        <w:t xml:space="preserve">. kalendářního roku. Poskytovatel je povinen výpověď doručit </w:t>
      </w:r>
      <w:r w:rsidR="00E278E1">
        <w:t>příjemci</w:t>
      </w:r>
      <w:r w:rsidR="007946AC">
        <w:t xml:space="preserve"> </w:t>
      </w:r>
      <w:r w:rsidR="00AF2B4E">
        <w:t>nejpozději k</w:t>
      </w:r>
      <w:r w:rsidR="007946AC">
        <w:t> 28. 2. roku, ve kterém chce tuto smlouvu ukončit</w:t>
      </w:r>
      <w:r w:rsidR="00AF2B4E">
        <w:t xml:space="preserve">. Výpovědní doba činí šest měsíců a počíná běžet prvním dnem měsíce následujícího po měsíci, v němž byla výpověď doručena druhé smluvní straně. </w:t>
      </w:r>
    </w:p>
    <w:p w:rsidR="007946AC" w:rsidRDefault="007946AC" w:rsidP="008F0030">
      <w:pPr>
        <w:jc w:val="both"/>
      </w:pPr>
      <w:r>
        <w:lastRenderedPageBreak/>
        <w:t>Příjemce je oprávněn tuto smlouvu vypovědět i bez uvedení důvodů, a to pouze k 1. 9. kalendářního roku. Výpovědní doba činí 5 let a počíná běžet prvním dnem měsíce následujícího po měsíci, v němž byla výpověď doručena poskytovateli, přičemž smluvní vztah skončí uplynutím výpovědní doby, nikoliv však dříve než 1. 9. příslušného kalendářního roku.</w:t>
      </w:r>
    </w:p>
    <w:p w:rsidR="007946AC" w:rsidRDefault="007946AC" w:rsidP="008F0030">
      <w:pPr>
        <w:jc w:val="both"/>
      </w:pPr>
      <w:r>
        <w:t>Výpověď některé ze smluvních stran musí mít písemnou formu a musí být doručena té ze smluvních stran, které je smlouva vypovídána.</w:t>
      </w:r>
    </w:p>
    <w:p w:rsidR="00614602" w:rsidRDefault="00614602" w:rsidP="00F761A8">
      <w:pPr>
        <w:pStyle w:val="Odstavecseseznamem"/>
        <w:numPr>
          <w:ilvl w:val="0"/>
          <w:numId w:val="3"/>
        </w:numPr>
        <w:jc w:val="both"/>
      </w:pPr>
      <w:r>
        <w:t>Ostatní ustanovení Smlouvy o školském obvodu ze dne</w:t>
      </w:r>
      <w:r w:rsidR="000C3235">
        <w:t xml:space="preserve"> 4. 10. </w:t>
      </w:r>
      <w:r>
        <w:t>2005 zůstávají nezměněna.</w:t>
      </w:r>
    </w:p>
    <w:p w:rsidR="007946AC" w:rsidRDefault="007946AC" w:rsidP="008F0030">
      <w:pPr>
        <w:jc w:val="both"/>
      </w:pPr>
      <w:r>
        <w:t xml:space="preserve">Tento dodatek je vyhotoven ve </w:t>
      </w:r>
      <w:r w:rsidR="00492906">
        <w:t>2</w:t>
      </w:r>
      <w:r w:rsidR="000612F3">
        <w:t xml:space="preserve"> </w:t>
      </w:r>
      <w:r>
        <w:t>vyhotoveních, z nichž po jednom z nich obdrží každá ze smluvních stran.</w:t>
      </w:r>
    </w:p>
    <w:p w:rsidR="00E278E1" w:rsidRPr="00E278E1" w:rsidRDefault="00E278E1" w:rsidP="00E278E1">
      <w:pPr>
        <w:pStyle w:val="Odstavec"/>
        <w:numPr>
          <w:ilvl w:val="0"/>
          <w:numId w:val="0"/>
        </w:numPr>
        <w:rPr>
          <w:sz w:val="22"/>
        </w:rPr>
      </w:pPr>
      <w:r w:rsidRPr="00E278E1">
        <w:rPr>
          <w:sz w:val="22"/>
        </w:rPr>
        <w:t xml:space="preserve">Smluvní strany shodně prohlašují, že jsou způsobilé k tomuto právnímu jednání, že si </w:t>
      </w:r>
      <w:r>
        <w:rPr>
          <w:sz w:val="22"/>
        </w:rPr>
        <w:t>dodatek ke smlouvě</w:t>
      </w:r>
      <w:r w:rsidRPr="00E278E1">
        <w:rPr>
          <w:sz w:val="22"/>
        </w:rPr>
        <w:t xml:space="preserve"> před </w:t>
      </w:r>
      <w:r>
        <w:rPr>
          <w:sz w:val="22"/>
        </w:rPr>
        <w:t xml:space="preserve">jeho podpisem přečetly, rozumí mu </w:t>
      </w:r>
      <w:r w:rsidRPr="00E278E1">
        <w:rPr>
          <w:sz w:val="22"/>
        </w:rPr>
        <w:t xml:space="preserve">a s </w:t>
      </w:r>
      <w:r>
        <w:rPr>
          <w:sz w:val="22"/>
        </w:rPr>
        <w:t>jeho obsahem souhlasí, a že jej</w:t>
      </w:r>
      <w:r w:rsidRPr="00E278E1">
        <w:rPr>
          <w:sz w:val="22"/>
        </w:rPr>
        <w:t xml:space="preserve"> uzavírají svobodně a vážně. Na důkaz výše uvedeného připojují své vlastnoruční podpisy.</w:t>
      </w:r>
    </w:p>
    <w:p w:rsidR="00E278E1" w:rsidRPr="00614602" w:rsidRDefault="00E278E1" w:rsidP="008F0030">
      <w:pPr>
        <w:jc w:val="both"/>
      </w:pPr>
    </w:p>
    <w:p w:rsidR="00595AB0" w:rsidRDefault="00595AB0" w:rsidP="008F0030">
      <w:pPr>
        <w:pStyle w:val="Odstavecseseznamem"/>
        <w:ind w:left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030" w:rsidRPr="00614602" w:rsidTr="00614602">
        <w:tc>
          <w:tcPr>
            <w:tcW w:w="4606" w:type="dxa"/>
            <w:shd w:val="clear" w:color="auto" w:fill="auto"/>
          </w:tcPr>
          <w:p w:rsidR="008F0030" w:rsidRPr="00614602" w:rsidRDefault="008F0030" w:rsidP="009D6F87">
            <w:pPr>
              <w:pStyle w:val="Zkladn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4602">
              <w:rPr>
                <w:rFonts w:asciiTheme="minorHAnsi" w:hAnsiTheme="minorHAnsi"/>
                <w:sz w:val="22"/>
                <w:szCs w:val="22"/>
              </w:rPr>
              <w:t>V</w:t>
            </w:r>
            <w:r w:rsidR="000C3235">
              <w:rPr>
                <w:rFonts w:asciiTheme="minorHAnsi" w:hAnsiTheme="minorHAnsi"/>
                <w:sz w:val="22"/>
                <w:szCs w:val="22"/>
              </w:rPr>
              <w:t> Kostelci nad Černými lesy</w:t>
            </w:r>
            <w:r w:rsidRPr="00614602">
              <w:rPr>
                <w:rFonts w:asciiTheme="minorHAnsi" w:hAnsiTheme="minorHAnsi"/>
                <w:sz w:val="22"/>
                <w:szCs w:val="22"/>
              </w:rPr>
              <w:t xml:space="preserve"> dne………………</w:t>
            </w:r>
          </w:p>
        </w:tc>
        <w:tc>
          <w:tcPr>
            <w:tcW w:w="4606" w:type="dxa"/>
            <w:shd w:val="clear" w:color="auto" w:fill="auto"/>
          </w:tcPr>
          <w:p w:rsidR="008F0030" w:rsidRPr="00614602" w:rsidRDefault="008F0030" w:rsidP="009D6F87">
            <w:pPr>
              <w:pStyle w:val="Zkladntext"/>
              <w:spacing w:line="72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4602">
              <w:rPr>
                <w:rFonts w:asciiTheme="minorHAnsi" w:hAnsiTheme="minorHAnsi"/>
                <w:sz w:val="22"/>
                <w:szCs w:val="22"/>
              </w:rPr>
              <w:t>V</w:t>
            </w:r>
            <w:r w:rsidR="009D6F87">
              <w:rPr>
                <w:rFonts w:asciiTheme="minorHAnsi" w:hAnsiTheme="minorHAnsi"/>
                <w:sz w:val="22"/>
                <w:szCs w:val="22"/>
              </w:rPr>
              <w:t>e Vyžlovce</w:t>
            </w:r>
            <w:r w:rsidRPr="00614602">
              <w:rPr>
                <w:rFonts w:asciiTheme="minorHAnsi" w:hAnsiTheme="minorHAnsi"/>
                <w:sz w:val="22"/>
                <w:szCs w:val="22"/>
              </w:rPr>
              <w:t xml:space="preserve"> dne………………</w:t>
            </w:r>
            <w:r w:rsidR="009D6F87">
              <w:rPr>
                <w:rFonts w:asciiTheme="minorHAnsi" w:hAnsiTheme="minorHAnsi"/>
                <w:sz w:val="22"/>
                <w:szCs w:val="22"/>
              </w:rPr>
              <w:t>…..</w:t>
            </w:r>
          </w:p>
        </w:tc>
      </w:tr>
      <w:tr w:rsidR="00246EAF" w:rsidRPr="00614602" w:rsidTr="00900B06">
        <w:trPr>
          <w:trHeight w:val="1134"/>
        </w:trPr>
        <w:tc>
          <w:tcPr>
            <w:tcW w:w="4606" w:type="dxa"/>
            <w:shd w:val="clear" w:color="auto" w:fill="auto"/>
            <w:vAlign w:val="bottom"/>
          </w:tcPr>
          <w:p w:rsidR="00246EAF" w:rsidRPr="00614602" w:rsidRDefault="00246EAF" w:rsidP="00492906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  <w:vAlign w:val="bottom"/>
          </w:tcPr>
          <w:p w:rsidR="00246EAF" w:rsidRPr="00614602" w:rsidRDefault="00246EAF" w:rsidP="001D35D3">
            <w:pPr>
              <w:pStyle w:val="Zkladn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46EAF" w:rsidRPr="00614602" w:rsidTr="00900B06">
        <w:tc>
          <w:tcPr>
            <w:tcW w:w="4606" w:type="dxa"/>
            <w:shd w:val="clear" w:color="auto" w:fill="auto"/>
          </w:tcPr>
          <w:p w:rsidR="00246EAF" w:rsidRDefault="00246EAF" w:rsidP="00246EAF">
            <w:pPr>
              <w:pStyle w:val="Zkladn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14602">
              <w:rPr>
                <w:rFonts w:asciiTheme="minorHAnsi" w:hAnsiTheme="minorHAnsi"/>
                <w:sz w:val="22"/>
                <w:szCs w:val="22"/>
              </w:rPr>
              <w:t>……………………………………………………</w:t>
            </w:r>
          </w:p>
          <w:p w:rsidR="00246EAF" w:rsidRPr="00246EAF" w:rsidRDefault="00246EAF" w:rsidP="00246EAF">
            <w:pPr>
              <w:pStyle w:val="Zkladntext"/>
              <w:jc w:val="center"/>
              <w:rPr>
                <w:rFonts w:asciiTheme="minorHAnsi" w:hAnsiTheme="minorHAnsi"/>
              </w:rPr>
            </w:pPr>
            <w:r w:rsidRPr="00246EAF">
              <w:rPr>
                <w:rFonts w:asciiTheme="minorHAnsi" w:hAnsiTheme="minorHAnsi"/>
              </w:rPr>
              <w:t>za Kostelec nad Černými lesy</w:t>
            </w:r>
          </w:p>
          <w:p w:rsidR="00246EAF" w:rsidRPr="00614602" w:rsidRDefault="00246EAF" w:rsidP="009D6F87">
            <w:pPr>
              <w:pStyle w:val="Zkladn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46EAF">
              <w:rPr>
                <w:rFonts w:asciiTheme="minorHAnsi" w:hAnsiTheme="minorHAnsi"/>
              </w:rPr>
              <w:t>Ing. Jiří Kahoun, starosta</w:t>
            </w:r>
            <w:r w:rsidR="009D6F87">
              <w:rPr>
                <w:rFonts w:asciiTheme="minorHAnsi" w:hAnsiTheme="minorHAnsi"/>
              </w:rPr>
              <w:t xml:space="preserve">                           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:rsidR="0044177C" w:rsidRPr="00614602" w:rsidRDefault="009D6F87" w:rsidP="009D6F87">
            <w:pPr>
              <w:pStyle w:val="Zkladn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013BD6">
              <w:rPr>
                <w:rFonts w:asciiTheme="minorHAnsi" w:hAnsiTheme="minorHAnsi"/>
              </w:rPr>
              <w:t xml:space="preserve">        </w:t>
            </w:r>
            <w:r>
              <w:rPr>
                <w:rFonts w:asciiTheme="minorHAnsi" w:hAnsiTheme="minorHAnsi"/>
              </w:rPr>
              <w:t xml:space="preserve"> …………………………………………………..</w:t>
            </w:r>
            <w:r w:rsidR="00246EAF" w:rsidRPr="00246EAF">
              <w:rPr>
                <w:rFonts w:asciiTheme="minorHAnsi" w:hAnsiTheme="minorHAnsi"/>
              </w:rPr>
              <w:t xml:space="preserve"> </w:t>
            </w:r>
          </w:p>
          <w:p w:rsidR="00246EAF" w:rsidRPr="00614602" w:rsidRDefault="009D6F87" w:rsidP="009D6F87">
            <w:pPr>
              <w:pStyle w:val="Zkladntex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 obec Vyžlovka</w:t>
            </w:r>
            <w:r w:rsidR="00013BD6">
              <w:rPr>
                <w:rFonts w:asciiTheme="minorHAnsi" w:hAnsiTheme="minorHAnsi"/>
                <w:sz w:val="22"/>
                <w:szCs w:val="22"/>
              </w:rPr>
              <w:t xml:space="preserve"> Ing. Jan Pelikán, Ph.D., starosta</w:t>
            </w:r>
          </w:p>
        </w:tc>
      </w:tr>
      <w:tr w:rsidR="009D6F87" w:rsidRPr="00614602" w:rsidTr="00900B06">
        <w:tc>
          <w:tcPr>
            <w:tcW w:w="4606" w:type="dxa"/>
            <w:shd w:val="clear" w:color="auto" w:fill="auto"/>
          </w:tcPr>
          <w:p w:rsidR="009D6F87" w:rsidRPr="00614602" w:rsidRDefault="009D6F87" w:rsidP="00246EAF">
            <w:pPr>
              <w:pStyle w:val="Zkladn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9D6F87" w:rsidRDefault="009D6F87" w:rsidP="009D6F8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246EAF" w:rsidRPr="00614602" w:rsidTr="00614602">
        <w:tc>
          <w:tcPr>
            <w:tcW w:w="4606" w:type="dxa"/>
            <w:shd w:val="clear" w:color="auto" w:fill="auto"/>
          </w:tcPr>
          <w:p w:rsidR="00246EAF" w:rsidRPr="00614602" w:rsidRDefault="00246EAF" w:rsidP="005144AF">
            <w:pPr>
              <w:pStyle w:val="Zkladn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246EAF" w:rsidRPr="00614602" w:rsidRDefault="00246EAF" w:rsidP="005144AF">
            <w:pPr>
              <w:pStyle w:val="Zkladn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F0030" w:rsidRDefault="008F0030" w:rsidP="008F0030">
      <w:pPr>
        <w:pStyle w:val="Odstavecseseznamem"/>
        <w:ind w:left="0"/>
      </w:pPr>
    </w:p>
    <w:p w:rsidR="00431023" w:rsidRDefault="00431023" w:rsidP="008F0030">
      <w:pPr>
        <w:pStyle w:val="Odstavecseseznamem"/>
        <w:ind w:left="0"/>
      </w:pPr>
    </w:p>
    <w:p w:rsidR="00246EAF" w:rsidRDefault="00246EAF" w:rsidP="008F0030">
      <w:pPr>
        <w:pStyle w:val="Odstavecseseznamem"/>
        <w:ind w:left="0"/>
      </w:pPr>
    </w:p>
    <w:p w:rsidR="00246EAF" w:rsidRDefault="00246EAF" w:rsidP="008F0030">
      <w:pPr>
        <w:pStyle w:val="Odstavecseseznamem"/>
        <w:ind w:left="0"/>
        <w:rPr>
          <w:b/>
        </w:rPr>
      </w:pPr>
    </w:p>
    <w:p w:rsidR="00246EAF" w:rsidRDefault="00246EAF" w:rsidP="008F0030">
      <w:pPr>
        <w:pStyle w:val="Odstavecseseznamem"/>
        <w:ind w:left="0"/>
        <w:rPr>
          <w:b/>
        </w:rPr>
      </w:pPr>
    </w:p>
    <w:p w:rsidR="00246EAF" w:rsidRDefault="00246EAF" w:rsidP="008F0030">
      <w:pPr>
        <w:pStyle w:val="Odstavecseseznamem"/>
        <w:ind w:left="0"/>
        <w:rPr>
          <w:b/>
        </w:rPr>
      </w:pPr>
    </w:p>
    <w:p w:rsidR="00246EAF" w:rsidRDefault="00246EAF" w:rsidP="008F0030">
      <w:pPr>
        <w:pStyle w:val="Odstavecseseznamem"/>
        <w:ind w:left="0"/>
        <w:rPr>
          <w:b/>
        </w:rPr>
      </w:pPr>
    </w:p>
    <w:p w:rsidR="00246EAF" w:rsidRDefault="00246EAF" w:rsidP="008F0030">
      <w:pPr>
        <w:pStyle w:val="Odstavecseseznamem"/>
        <w:ind w:left="0"/>
        <w:rPr>
          <w:b/>
        </w:rPr>
      </w:pPr>
    </w:p>
    <w:p w:rsidR="00246EAF" w:rsidRDefault="00246EAF" w:rsidP="008F0030">
      <w:pPr>
        <w:pStyle w:val="Odstavecseseznamem"/>
        <w:ind w:left="0"/>
        <w:rPr>
          <w:b/>
        </w:rPr>
      </w:pPr>
    </w:p>
    <w:p w:rsidR="00246EAF" w:rsidRDefault="00246EAF" w:rsidP="008F0030">
      <w:pPr>
        <w:pStyle w:val="Odstavecseseznamem"/>
        <w:ind w:left="0"/>
        <w:rPr>
          <w:b/>
        </w:rPr>
      </w:pPr>
    </w:p>
    <w:p w:rsidR="00246EAF" w:rsidRDefault="00246EAF" w:rsidP="008F0030">
      <w:pPr>
        <w:pStyle w:val="Odstavecseseznamem"/>
        <w:ind w:left="0"/>
        <w:rPr>
          <w:b/>
        </w:rPr>
      </w:pPr>
    </w:p>
    <w:p w:rsidR="00246EAF" w:rsidRDefault="00246EAF" w:rsidP="008F0030">
      <w:pPr>
        <w:pStyle w:val="Odstavecseseznamem"/>
        <w:ind w:left="0"/>
        <w:rPr>
          <w:b/>
        </w:rPr>
      </w:pPr>
    </w:p>
    <w:p w:rsidR="00246EAF" w:rsidRDefault="00246EAF" w:rsidP="008F0030">
      <w:pPr>
        <w:pStyle w:val="Odstavecseseznamem"/>
        <w:ind w:left="0"/>
        <w:rPr>
          <w:b/>
        </w:rPr>
      </w:pPr>
    </w:p>
    <w:p w:rsidR="00246EAF" w:rsidRDefault="00246EAF" w:rsidP="008F0030">
      <w:pPr>
        <w:pStyle w:val="Odstavecseseznamem"/>
        <w:ind w:left="0"/>
        <w:rPr>
          <w:b/>
        </w:rPr>
      </w:pPr>
    </w:p>
    <w:p w:rsidR="00246EAF" w:rsidRDefault="00246EAF" w:rsidP="008F0030">
      <w:pPr>
        <w:pStyle w:val="Odstavecseseznamem"/>
        <w:ind w:left="0"/>
        <w:rPr>
          <w:b/>
        </w:rPr>
      </w:pPr>
    </w:p>
    <w:p w:rsidR="00246EAF" w:rsidRDefault="00246EAF" w:rsidP="008F0030">
      <w:pPr>
        <w:pStyle w:val="Odstavecseseznamem"/>
        <w:ind w:left="0"/>
        <w:rPr>
          <w:b/>
        </w:rPr>
      </w:pPr>
      <w:bookmarkStart w:id="0" w:name="_GoBack"/>
      <w:bookmarkEnd w:id="0"/>
    </w:p>
    <w:sectPr w:rsidR="00246E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6A" w:rsidRDefault="0053256A" w:rsidP="00013BD6">
      <w:pPr>
        <w:spacing w:after="0" w:line="240" w:lineRule="auto"/>
      </w:pPr>
      <w:r>
        <w:separator/>
      </w:r>
    </w:p>
  </w:endnote>
  <w:endnote w:type="continuationSeparator" w:id="0">
    <w:p w:rsidR="0053256A" w:rsidRDefault="0053256A" w:rsidP="0001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6A" w:rsidRDefault="0053256A" w:rsidP="00013BD6">
      <w:pPr>
        <w:spacing w:after="0" w:line="240" w:lineRule="auto"/>
      </w:pPr>
      <w:r>
        <w:separator/>
      </w:r>
    </w:p>
  </w:footnote>
  <w:footnote w:type="continuationSeparator" w:id="0">
    <w:p w:rsidR="0053256A" w:rsidRDefault="0053256A" w:rsidP="00013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BD6" w:rsidRDefault="00013BD6" w:rsidP="00013BD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5977AB4"/>
    <w:multiLevelType w:val="hybridMultilevel"/>
    <w:tmpl w:val="DAD4A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B13EA"/>
    <w:multiLevelType w:val="hybridMultilevel"/>
    <w:tmpl w:val="7F8E13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69"/>
    <w:rsid w:val="00013BD6"/>
    <w:rsid w:val="000612F3"/>
    <w:rsid w:val="000C3235"/>
    <w:rsid w:val="00165869"/>
    <w:rsid w:val="00173F0B"/>
    <w:rsid w:val="00223F52"/>
    <w:rsid w:val="00246EAF"/>
    <w:rsid w:val="003140F7"/>
    <w:rsid w:val="00372A5E"/>
    <w:rsid w:val="00431023"/>
    <w:rsid w:val="0044177C"/>
    <w:rsid w:val="00492906"/>
    <w:rsid w:val="00527454"/>
    <w:rsid w:val="0053256A"/>
    <w:rsid w:val="00595AB0"/>
    <w:rsid w:val="005A11BB"/>
    <w:rsid w:val="00606F91"/>
    <w:rsid w:val="00614602"/>
    <w:rsid w:val="007946AC"/>
    <w:rsid w:val="00806611"/>
    <w:rsid w:val="008F0030"/>
    <w:rsid w:val="0093501B"/>
    <w:rsid w:val="009B2B66"/>
    <w:rsid w:val="009D6F87"/>
    <w:rsid w:val="00A650A3"/>
    <w:rsid w:val="00AB4B53"/>
    <w:rsid w:val="00AF2B4E"/>
    <w:rsid w:val="00C47CFF"/>
    <w:rsid w:val="00C8203E"/>
    <w:rsid w:val="00D150DB"/>
    <w:rsid w:val="00E112C4"/>
    <w:rsid w:val="00E278E1"/>
    <w:rsid w:val="00F761A8"/>
    <w:rsid w:val="00F7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087EB-9CC1-49D1-A241-10C0D883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40F7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8F00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F003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350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50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50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50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501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01B"/>
    <w:rPr>
      <w:rFonts w:ascii="Tahoma" w:hAnsi="Tahoma" w:cs="Tahoma"/>
      <w:sz w:val="16"/>
      <w:szCs w:val="16"/>
    </w:rPr>
  </w:style>
  <w:style w:type="paragraph" w:customStyle="1" w:styleId="Nadpislnku">
    <w:name w:val="Nadpis článku"/>
    <w:basedOn w:val="Odstavecseseznamem"/>
    <w:uiPriority w:val="1"/>
    <w:qFormat/>
    <w:rsid w:val="00E278E1"/>
    <w:pPr>
      <w:numPr>
        <w:numId w:val="2"/>
      </w:numPr>
      <w:suppressAutoHyphens/>
      <w:spacing w:before="400" w:line="252" w:lineRule="auto"/>
      <w:jc w:val="center"/>
    </w:pPr>
    <w:rPr>
      <w:rFonts w:ascii="Calibri" w:eastAsia="Calibri" w:hAnsi="Calibri" w:cs="Times New Roman"/>
      <w:b/>
      <w:sz w:val="24"/>
      <w:szCs w:val="24"/>
    </w:rPr>
  </w:style>
  <w:style w:type="paragraph" w:customStyle="1" w:styleId="Odstavec">
    <w:name w:val="Odstavec"/>
    <w:basedOn w:val="Nadpislnku"/>
    <w:link w:val="OdstavecChar"/>
    <w:uiPriority w:val="2"/>
    <w:qFormat/>
    <w:rsid w:val="00E278E1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OdstavecChar">
    <w:name w:val="Odstavec Char"/>
    <w:link w:val="Odstavec"/>
    <w:uiPriority w:val="2"/>
    <w:rsid w:val="00E278E1"/>
    <w:rPr>
      <w:rFonts w:ascii="Calibri" w:eastAsia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BD6"/>
  </w:style>
  <w:style w:type="paragraph" w:styleId="Zpat">
    <w:name w:val="footer"/>
    <w:basedOn w:val="Normln"/>
    <w:link w:val="ZpatChar"/>
    <w:uiPriority w:val="99"/>
    <w:unhideWhenUsed/>
    <w:rsid w:val="00013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Čeperová</dc:creator>
  <cp:lastModifiedBy>Vejvodová Hana</cp:lastModifiedBy>
  <cp:revision>2</cp:revision>
  <cp:lastPrinted>2016-04-15T08:04:00Z</cp:lastPrinted>
  <dcterms:created xsi:type="dcterms:W3CDTF">2016-04-27T07:29:00Z</dcterms:created>
  <dcterms:modified xsi:type="dcterms:W3CDTF">2016-04-27T07:29:00Z</dcterms:modified>
</cp:coreProperties>
</file>