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46" w:rsidRPr="00204346" w:rsidRDefault="00204346" w:rsidP="0020434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4"/>
          <w:szCs w:val="44"/>
          <w:lang w:eastAsia="cs-CZ"/>
        </w:rPr>
      </w:pPr>
      <w:r w:rsidRPr="00204346">
        <w:rPr>
          <w:rFonts w:ascii="Helvetica" w:eastAsia="Times New Roman" w:hAnsi="Helvetica" w:cs="Helvetica"/>
          <w:b/>
          <w:bCs/>
          <w:color w:val="000000"/>
          <w:sz w:val="44"/>
          <w:szCs w:val="44"/>
          <w:lang w:eastAsia="cs-CZ"/>
        </w:rPr>
        <w:t>Informace o obnově úředních hodin na obecním úřadě Vyžlovka.</w:t>
      </w:r>
    </w:p>
    <w:p w:rsidR="00204346" w:rsidRPr="00204346" w:rsidRDefault="00204346" w:rsidP="0020434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4"/>
          <w:szCs w:val="44"/>
          <w:lang w:eastAsia="cs-CZ"/>
        </w:rPr>
      </w:pPr>
    </w:p>
    <w:p w:rsidR="00204346" w:rsidRPr="00204346" w:rsidRDefault="00204346" w:rsidP="0020434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4"/>
          <w:szCs w:val="44"/>
          <w:lang w:eastAsia="cs-CZ"/>
        </w:rPr>
      </w:pPr>
      <w:r w:rsidRPr="00204346">
        <w:rPr>
          <w:rFonts w:ascii="Helvetica" w:eastAsia="Times New Roman" w:hAnsi="Helvetica" w:cs="Helvetica"/>
          <w:b/>
          <w:bCs/>
          <w:color w:val="000000"/>
          <w:sz w:val="44"/>
          <w:szCs w:val="44"/>
          <w:lang w:eastAsia="cs-CZ"/>
        </w:rPr>
        <w:t>Od 20.4.2020 budou obnoveny úřední hodiny pro veřejnost za těchto podmínek:</w:t>
      </w:r>
    </w:p>
    <w:p w:rsidR="00204346" w:rsidRDefault="00204346" w:rsidP="002043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04346" w:rsidRDefault="00204346" w:rsidP="002043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04346" w:rsidRPr="00204346" w:rsidRDefault="00204346" w:rsidP="0020434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</w:pPr>
      <w:r w:rsidRPr="00204346"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>Bude preferován neosobní kontakt, ve v</w:t>
      </w:r>
      <w:r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>ý</w:t>
      </w:r>
      <w:r w:rsidRPr="00204346"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>j</w:t>
      </w:r>
      <w:r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>i</w:t>
      </w:r>
      <w:r w:rsidRPr="00204346"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>mečných případech budou možné návštěvy jednotlivců veřejnosti</w:t>
      </w:r>
    </w:p>
    <w:p w:rsidR="00204346" w:rsidRPr="00204346" w:rsidRDefault="00204346" w:rsidP="0020434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</w:pPr>
      <w:r w:rsidRPr="00204346"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>Všechny osobní návštěvy budou probíhat na vyzvání občanů čekajících před úřadem po zazvonění na zvonek úřadu</w:t>
      </w:r>
    </w:p>
    <w:p w:rsidR="00204346" w:rsidRPr="00204346" w:rsidRDefault="00204346" w:rsidP="0020434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</w:pPr>
      <w:r w:rsidRPr="00204346"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>Nebude docházet ke shromažďování občanů v budově</w:t>
      </w:r>
    </w:p>
    <w:p w:rsidR="00204346" w:rsidRPr="00204346" w:rsidRDefault="00204346" w:rsidP="0020434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</w:pPr>
      <w:r w:rsidRPr="00204346"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>Bude dodržován vzájemný odstup 2 metry</w:t>
      </w:r>
    </w:p>
    <w:p w:rsidR="00204346" w:rsidRDefault="00204346" w:rsidP="0020434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</w:pPr>
      <w:r w:rsidRPr="00204346"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  <w:t>Při vstupu osob do úřadu bude vyžadována rouška a její správná aplikace</w:t>
      </w:r>
    </w:p>
    <w:p w:rsidR="00583334" w:rsidRPr="00583334" w:rsidRDefault="00583334" w:rsidP="0020434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</w:pPr>
      <w:r w:rsidRPr="00583334">
        <w:rPr>
          <w:rFonts w:ascii="Helvetica" w:hAnsi="Helvetica" w:cs="Helvetica"/>
          <w:color w:val="000000"/>
          <w:sz w:val="48"/>
          <w:szCs w:val="48"/>
          <w:shd w:val="clear" w:color="auto" w:fill="FFFFFF"/>
        </w:rPr>
        <w:t xml:space="preserve">U vstupních dveří budovy </w:t>
      </w:r>
      <w:r>
        <w:rPr>
          <w:rFonts w:ascii="Helvetica" w:hAnsi="Helvetica" w:cs="Helvetica"/>
          <w:color w:val="000000"/>
          <w:sz w:val="48"/>
          <w:szCs w:val="48"/>
          <w:shd w:val="clear" w:color="auto" w:fill="FFFFFF"/>
        </w:rPr>
        <w:t xml:space="preserve">bude </w:t>
      </w:r>
      <w:r w:rsidRPr="00583334">
        <w:rPr>
          <w:rFonts w:ascii="Helvetica" w:hAnsi="Helvetica" w:cs="Helvetica"/>
          <w:color w:val="000000"/>
          <w:sz w:val="48"/>
          <w:szCs w:val="48"/>
          <w:shd w:val="clear" w:color="auto" w:fill="FFFFFF"/>
        </w:rPr>
        <w:t>umíst</w:t>
      </w:r>
      <w:r>
        <w:rPr>
          <w:rFonts w:ascii="Helvetica" w:hAnsi="Helvetica" w:cs="Helvetica"/>
          <w:color w:val="000000"/>
          <w:sz w:val="48"/>
          <w:szCs w:val="48"/>
          <w:shd w:val="clear" w:color="auto" w:fill="FFFFFF"/>
        </w:rPr>
        <w:t>ěn</w:t>
      </w:r>
      <w:r w:rsidRPr="00583334">
        <w:rPr>
          <w:rFonts w:ascii="Helvetica" w:hAnsi="Helvetica" w:cs="Helvetica"/>
          <w:color w:val="000000"/>
          <w:sz w:val="48"/>
          <w:szCs w:val="48"/>
          <w:shd w:val="clear" w:color="auto" w:fill="FFFFFF"/>
        </w:rPr>
        <w:t xml:space="preserve"> stolek s dávkovačem dezinfekce</w:t>
      </w:r>
    </w:p>
    <w:p w:rsidR="00204346" w:rsidRDefault="00204346" w:rsidP="00204346">
      <w:pPr>
        <w:spacing w:after="0" w:line="240" w:lineRule="auto"/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</w:pPr>
    </w:p>
    <w:p w:rsidR="00204346" w:rsidRPr="00204346" w:rsidRDefault="00204346" w:rsidP="00204346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</w:pPr>
      <w:r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  <w:t>OÚ Vyžlovka</w:t>
      </w:r>
    </w:p>
    <w:p w:rsidR="00204346" w:rsidRPr="00204346" w:rsidRDefault="00204346" w:rsidP="00204346">
      <w:pPr>
        <w:spacing w:after="0" w:line="240" w:lineRule="auto"/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</w:pPr>
    </w:p>
    <w:p w:rsidR="00204346" w:rsidRPr="00204346" w:rsidRDefault="00204346" w:rsidP="00204346">
      <w:pPr>
        <w:spacing w:after="0" w:line="240" w:lineRule="auto"/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</w:pPr>
    </w:p>
    <w:p w:rsidR="00204346" w:rsidRPr="00204346" w:rsidRDefault="00204346" w:rsidP="00204346">
      <w:pPr>
        <w:spacing w:after="0" w:line="240" w:lineRule="auto"/>
        <w:rPr>
          <w:rFonts w:ascii="Helvetica" w:eastAsia="Times New Roman" w:hAnsi="Helvetica" w:cs="Helvetica"/>
          <w:color w:val="000000"/>
          <w:sz w:val="48"/>
          <w:szCs w:val="48"/>
          <w:lang w:eastAsia="cs-CZ"/>
        </w:rPr>
      </w:pPr>
    </w:p>
    <w:p w:rsidR="00204346" w:rsidRDefault="00204346" w:rsidP="002043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04346" w:rsidRDefault="00204346" w:rsidP="002043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sectPr w:rsidR="0020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7E74"/>
    <w:multiLevelType w:val="hybridMultilevel"/>
    <w:tmpl w:val="FA1EDEB0"/>
    <w:lvl w:ilvl="0" w:tplc="3B10411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46"/>
    <w:rsid w:val="00204346"/>
    <w:rsid w:val="00357297"/>
    <w:rsid w:val="00583334"/>
    <w:rsid w:val="00B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DF1D"/>
  <w15:chartTrackingRefBased/>
  <w15:docId w15:val="{640AAB8B-98EF-470C-B530-A198137B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434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0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3</cp:revision>
  <cp:lastPrinted>2020-04-15T08:57:00Z</cp:lastPrinted>
  <dcterms:created xsi:type="dcterms:W3CDTF">2020-04-14T12:58:00Z</dcterms:created>
  <dcterms:modified xsi:type="dcterms:W3CDTF">2020-04-15T09:09:00Z</dcterms:modified>
</cp:coreProperties>
</file>