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08" w:rsidRPr="00882E08" w:rsidRDefault="00882E08" w:rsidP="00882E08">
      <w:pPr>
        <w:pStyle w:val="Bezmezer"/>
        <w:jc w:val="center"/>
        <w:rPr>
          <w:b/>
          <w:bCs/>
          <w:sz w:val="56"/>
          <w:szCs w:val="56"/>
        </w:rPr>
      </w:pPr>
      <w:r w:rsidRPr="00882E08">
        <w:rPr>
          <w:b/>
          <w:bCs/>
          <w:sz w:val="56"/>
          <w:szCs w:val="56"/>
        </w:rPr>
        <w:t>Knihovna bude od srpna opět otevřena každou středu od 17 do 19 hodin.</w:t>
      </w:r>
    </w:p>
    <w:sectPr w:rsidR="00044908" w:rsidRPr="0088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08"/>
    <w:rsid w:val="00044908"/>
    <w:rsid w:val="008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E92"/>
  <w15:chartTrackingRefBased/>
  <w15:docId w15:val="{13CAB587-D4BF-4E56-9258-4835FD6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2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2020-07-30T07:06:00Z</dcterms:created>
  <dcterms:modified xsi:type="dcterms:W3CDTF">2020-07-30T07:07:00Z</dcterms:modified>
</cp:coreProperties>
</file>