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9DA4" w14:textId="77777777" w:rsidR="002A71D1" w:rsidRDefault="002A71D1" w:rsidP="002A71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ZAPOJENÍ PODNIKATELŮ DO OBECNÍHO ODPADOVÉHO SYSTÉMU OD ROKU 2022 </w:t>
      </w:r>
    </w:p>
    <w:p w14:paraId="607E6C86" w14:textId="77777777" w:rsidR="002A71D1" w:rsidRDefault="002A71D1" w:rsidP="002A71D1">
      <w:pPr>
        <w:rPr>
          <w:sz w:val="24"/>
          <w:szCs w:val="24"/>
        </w:rPr>
      </w:pPr>
    </w:p>
    <w:p w14:paraId="6D16499D" w14:textId="0C4D0D45" w:rsidR="002A71D1" w:rsidRDefault="002A71D1" w:rsidP="002A71D1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D4419">
        <w:rPr>
          <w:rFonts w:ascii="Arial" w:eastAsia="Times New Roman" w:hAnsi="Arial" w:cs="Arial"/>
          <w:sz w:val="24"/>
          <w:szCs w:val="24"/>
          <w:lang w:eastAsia="zh-CN"/>
        </w:rPr>
        <w:t>Právnick</w:t>
      </w:r>
      <w:r>
        <w:rPr>
          <w:rFonts w:ascii="Arial" w:eastAsia="Times New Roman" w:hAnsi="Arial" w:cs="Arial"/>
          <w:sz w:val="24"/>
          <w:szCs w:val="24"/>
          <w:lang w:eastAsia="zh-CN"/>
        </w:rPr>
        <w:t>é</w:t>
      </w:r>
      <w:r w:rsidRPr="006D4419">
        <w:rPr>
          <w:rFonts w:ascii="Arial" w:eastAsia="Times New Roman" w:hAnsi="Arial" w:cs="Arial"/>
          <w:sz w:val="24"/>
          <w:szCs w:val="24"/>
          <w:lang w:eastAsia="zh-CN"/>
        </w:rPr>
        <w:t xml:space="preserve"> a podnikající fyzick</w:t>
      </w:r>
      <w:r>
        <w:rPr>
          <w:rFonts w:ascii="Arial" w:eastAsia="Times New Roman" w:hAnsi="Arial" w:cs="Arial"/>
          <w:sz w:val="24"/>
          <w:szCs w:val="24"/>
          <w:lang w:eastAsia="zh-CN"/>
        </w:rPr>
        <w:t>é</w:t>
      </w:r>
      <w:r w:rsidRPr="006D4419">
        <w:rPr>
          <w:rFonts w:ascii="Arial" w:eastAsia="Times New Roman" w:hAnsi="Arial" w:cs="Arial"/>
          <w:sz w:val="24"/>
          <w:szCs w:val="24"/>
          <w:lang w:eastAsia="zh-CN"/>
        </w:rPr>
        <w:t xml:space="preserve"> osob</w:t>
      </w:r>
      <w:r>
        <w:rPr>
          <w:rFonts w:ascii="Arial" w:eastAsia="Times New Roman" w:hAnsi="Arial" w:cs="Arial"/>
          <w:sz w:val="24"/>
          <w:szCs w:val="24"/>
          <w:lang w:eastAsia="zh-CN"/>
        </w:rPr>
        <w:t>y se mohou</w:t>
      </w:r>
      <w:r w:rsidRPr="006D4419">
        <w:rPr>
          <w:rFonts w:ascii="Arial" w:eastAsia="Times New Roman" w:hAnsi="Arial" w:cs="Arial"/>
          <w:sz w:val="24"/>
          <w:szCs w:val="24"/>
          <w:lang w:eastAsia="zh-CN"/>
        </w:rPr>
        <w:t xml:space="preserve"> do obecního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odpadového</w:t>
      </w:r>
      <w:r w:rsidRPr="006D4419">
        <w:rPr>
          <w:rFonts w:ascii="Arial" w:eastAsia="Times New Roman" w:hAnsi="Arial" w:cs="Arial"/>
          <w:sz w:val="24"/>
          <w:szCs w:val="24"/>
          <w:lang w:eastAsia="zh-CN"/>
        </w:rPr>
        <w:t xml:space="preserve"> systému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zapojit </w:t>
      </w:r>
      <w:r w:rsidRPr="006D4419">
        <w:rPr>
          <w:rFonts w:ascii="Arial" w:eastAsia="Times New Roman" w:hAnsi="Arial" w:cs="Arial"/>
          <w:sz w:val="24"/>
          <w:szCs w:val="24"/>
          <w:lang w:eastAsia="zh-CN"/>
        </w:rPr>
        <w:t>na základě písemné smlouvy. Tyto osoby mohou do systému odkládat pouze směsný komunální odpad, plasty, sklo, papír a elektro odpad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nepocházející z výroby</w:t>
      </w:r>
      <w:r w:rsidRPr="006D4419">
        <w:rPr>
          <w:rFonts w:ascii="Arial" w:eastAsia="Times New Roman" w:hAnsi="Arial" w:cs="Arial"/>
          <w:sz w:val="24"/>
          <w:szCs w:val="24"/>
          <w:lang w:eastAsia="zh-CN"/>
        </w:rPr>
        <w:t>. Dále bioodpad vzniklý při</w:t>
      </w:r>
      <w:r w:rsidR="00560EDA">
        <w:rPr>
          <w:rFonts w:ascii="Arial" w:eastAsia="Times New Roman" w:hAnsi="Arial" w:cs="Arial"/>
          <w:sz w:val="24"/>
          <w:szCs w:val="24"/>
          <w:lang w:eastAsia="zh-CN"/>
        </w:rPr>
        <w:t xml:space="preserve"> běžné</w:t>
      </w:r>
      <w:r w:rsidRPr="006D4419">
        <w:rPr>
          <w:rFonts w:ascii="Arial" w:eastAsia="Times New Roman" w:hAnsi="Arial" w:cs="Arial"/>
          <w:sz w:val="24"/>
          <w:szCs w:val="24"/>
          <w:lang w:eastAsia="zh-CN"/>
        </w:rPr>
        <w:t xml:space="preserve"> údržbě zeleně příslušející k nemovitosti podnikající osoby v katastrálním území obce. Výše úhrady za zapojení do obecního systému bude podnikající osobě účtována individuálně na základě skutečných nákladů na svoz a likvidaci odpadu podle údajů poskytnutých dodavatelskou firmou, která tento svoz pro obec zajišťuje. Obec vyhotoví platební výměr vždy k 30. 6. a k 31.12. daného kalendářního roku. Podnikající osoba je povinna zaplatit tento platební výměr do 30 dnů od data doručení na určenou adresu. Podnikající osoba musí mít odpovídající nádoby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zvlášť</w:t>
      </w:r>
      <w:r w:rsidRPr="006D4419">
        <w:rPr>
          <w:rFonts w:ascii="Arial" w:eastAsia="Times New Roman" w:hAnsi="Arial" w:cs="Arial"/>
          <w:sz w:val="24"/>
          <w:szCs w:val="24"/>
          <w:lang w:eastAsia="zh-CN"/>
        </w:rPr>
        <w:t xml:space="preserve"> na směsný odpad, plasty, sklo a papír resp. 1 nádobu 240L na bioodpad. Tyto nádoby může mít vlastní nebo pronajaté od obce. </w:t>
      </w:r>
    </w:p>
    <w:p w14:paraId="0B12EC52" w14:textId="77777777" w:rsidR="002A71D1" w:rsidRPr="006D4419" w:rsidRDefault="002A71D1" w:rsidP="002A71D1">
      <w:pPr>
        <w:suppressAutoHyphens/>
        <w:spacing w:before="12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Ing. Martin </w:t>
      </w: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>Charvát - místostarosta</w:t>
      </w:r>
      <w:proofErr w:type="gramEnd"/>
    </w:p>
    <w:p w14:paraId="7000C8FF" w14:textId="77777777" w:rsidR="002A71D1" w:rsidRDefault="002A71D1" w:rsidP="002A71D1"/>
    <w:p w14:paraId="0D0FDE87" w14:textId="77777777" w:rsidR="001A3C85" w:rsidRDefault="001A3C85"/>
    <w:sectPr w:rsidR="001A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D1"/>
    <w:rsid w:val="001A3C85"/>
    <w:rsid w:val="002A71D1"/>
    <w:rsid w:val="00560EDA"/>
    <w:rsid w:val="00CD7ADD"/>
    <w:rsid w:val="00D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28D4"/>
  <w15:chartTrackingRefBased/>
  <w15:docId w15:val="{6DDEC2C6-8B36-4B7E-B9AB-AAE8E6DF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1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2021-12-06T10:38:00Z</dcterms:created>
  <dcterms:modified xsi:type="dcterms:W3CDTF">2021-12-06T10:38:00Z</dcterms:modified>
</cp:coreProperties>
</file>