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4" w:rsidRPr="00FF5952" w:rsidRDefault="00FC7444" w:rsidP="00F736BE">
      <w:pPr>
        <w:pStyle w:val="Styl"/>
        <w:jc w:val="center"/>
        <w:rPr>
          <w:rFonts w:ascii="Times New Roman" w:hAnsi="Times New Roman" w:cs="Times New Roman"/>
          <w:b/>
        </w:rPr>
      </w:pPr>
      <w:r w:rsidRPr="00FF5952">
        <w:rPr>
          <w:rFonts w:ascii="Times New Roman" w:hAnsi="Times New Roman" w:cs="Times New Roman"/>
          <w:b/>
        </w:rPr>
        <w:t>STANOVY SVAZKU OBCÍ</w:t>
      </w:r>
    </w:p>
    <w:p w:rsidR="00FC7444" w:rsidRPr="00FF5952" w:rsidRDefault="00FC7444" w:rsidP="00F736BE">
      <w:pPr>
        <w:pStyle w:val="Styl"/>
        <w:jc w:val="center"/>
        <w:rPr>
          <w:rFonts w:ascii="Times New Roman" w:hAnsi="Times New Roman" w:cs="Times New Roman"/>
          <w:b/>
        </w:rPr>
      </w:pPr>
      <w:r w:rsidRPr="00FF5952">
        <w:rPr>
          <w:rFonts w:ascii="Times New Roman" w:hAnsi="Times New Roman" w:cs="Times New Roman"/>
          <w:b/>
        </w:rPr>
        <w:t>Svazková škola Louňovice</w:t>
      </w:r>
    </w:p>
    <w:p w:rsidR="00F736BE" w:rsidRPr="00FF5952" w:rsidRDefault="00F736BE" w:rsidP="00F736BE">
      <w:pPr>
        <w:pStyle w:val="Styl"/>
        <w:jc w:val="center"/>
        <w:rPr>
          <w:rFonts w:ascii="Times New Roman" w:hAnsi="Times New Roman" w:cs="Times New Roman"/>
          <w:b/>
        </w:rPr>
      </w:pPr>
    </w:p>
    <w:p w:rsidR="00FC7444" w:rsidRPr="00FF5952" w:rsidRDefault="00FC7444" w:rsidP="00F736BE">
      <w:pPr>
        <w:pStyle w:val="Styl"/>
        <w:jc w:val="center"/>
        <w:rPr>
          <w:rFonts w:ascii="Times New Roman" w:hAnsi="Times New Roman" w:cs="Times New Roman"/>
          <w:w w:val="126"/>
        </w:rPr>
      </w:pPr>
      <w:r w:rsidRPr="00FF5952">
        <w:rPr>
          <w:rFonts w:ascii="Times New Roman" w:hAnsi="Times New Roman" w:cs="Times New Roman"/>
          <w:b/>
        </w:rPr>
        <w:t xml:space="preserve">ČI. </w:t>
      </w:r>
      <w:r w:rsidRPr="00FF5952">
        <w:rPr>
          <w:rFonts w:ascii="Times New Roman" w:hAnsi="Times New Roman" w:cs="Times New Roman"/>
          <w:b/>
          <w:w w:val="126"/>
        </w:rPr>
        <w:t>I</w:t>
      </w:r>
    </w:p>
    <w:p w:rsidR="00FC7444" w:rsidRPr="00FF5952" w:rsidRDefault="00FC7444" w:rsidP="00F736BE">
      <w:pPr>
        <w:pStyle w:val="Styl"/>
        <w:jc w:val="center"/>
        <w:rPr>
          <w:rFonts w:ascii="Times New Roman" w:hAnsi="Times New Roman" w:cs="Times New Roman"/>
          <w:b/>
        </w:rPr>
      </w:pPr>
      <w:r w:rsidRPr="00FF5952">
        <w:rPr>
          <w:rFonts w:ascii="Times New Roman" w:hAnsi="Times New Roman" w:cs="Times New Roman"/>
          <w:b/>
        </w:rPr>
        <w:t>Základní ustanovení</w:t>
      </w:r>
    </w:p>
    <w:p w:rsidR="00FC7444" w:rsidRPr="00FF5952" w:rsidRDefault="00FC7444" w:rsidP="00F736BE">
      <w:pPr>
        <w:pStyle w:val="Styl"/>
        <w:numPr>
          <w:ilvl w:val="0"/>
          <w:numId w:val="1"/>
        </w:numPr>
        <w:ind w:left="284" w:hanging="284"/>
        <w:jc w:val="both"/>
        <w:rPr>
          <w:rFonts w:ascii="Times New Roman" w:hAnsi="Times New Roman" w:cs="Times New Roman"/>
          <w:w w:val="111"/>
        </w:rPr>
      </w:pPr>
      <w:r w:rsidRPr="00FF5952">
        <w:rPr>
          <w:rFonts w:ascii="Times New Roman" w:hAnsi="Times New Roman" w:cs="Times New Roman"/>
        </w:rPr>
        <w:t xml:space="preserve">Dobrovolný Svazek obcí s názvem Svazková škola Louňovice (dále jen "Svazek") byl založen obcemi Louňovice, </w:t>
      </w:r>
      <w:r w:rsidRPr="00FF5952">
        <w:rPr>
          <w:rFonts w:ascii="Times New Roman" w:hAnsi="Times New Roman" w:cs="Times New Roman"/>
          <w:highlight w:val="yellow"/>
        </w:rPr>
        <w:t>________</w:t>
      </w:r>
      <w:r w:rsidRPr="00FF5952">
        <w:rPr>
          <w:rFonts w:ascii="Times New Roman" w:hAnsi="Times New Roman" w:cs="Times New Roman"/>
        </w:rPr>
        <w:t xml:space="preserve">, </w:t>
      </w:r>
      <w:r w:rsidRPr="00FF5952">
        <w:rPr>
          <w:rFonts w:ascii="Times New Roman" w:hAnsi="Times New Roman" w:cs="Times New Roman"/>
          <w:highlight w:val="yellow"/>
        </w:rPr>
        <w:t>________</w:t>
      </w:r>
      <w:r w:rsidRPr="00FF5952">
        <w:rPr>
          <w:rFonts w:ascii="Times New Roman" w:hAnsi="Times New Roman" w:cs="Times New Roman"/>
        </w:rPr>
        <w:t xml:space="preserve"> ve smyslu </w:t>
      </w:r>
      <w:r w:rsidRPr="00FF5952">
        <w:rPr>
          <w:rFonts w:ascii="Times New Roman" w:hAnsi="Times New Roman" w:cs="Times New Roman"/>
          <w:w w:val="132"/>
        </w:rPr>
        <w:t xml:space="preserve">§ </w:t>
      </w:r>
      <w:r w:rsidRPr="00FF5952">
        <w:rPr>
          <w:rFonts w:ascii="Times New Roman" w:hAnsi="Times New Roman" w:cs="Times New Roman"/>
          <w:w w:val="111"/>
        </w:rPr>
        <w:t xml:space="preserve">46 </w:t>
      </w:r>
      <w:r w:rsidRPr="00FF5952">
        <w:rPr>
          <w:rFonts w:ascii="Times New Roman" w:hAnsi="Times New Roman" w:cs="Times New Roman"/>
        </w:rPr>
        <w:t xml:space="preserve">a násl. zákona č. </w:t>
      </w:r>
      <w:r w:rsidRPr="00FF5952">
        <w:rPr>
          <w:rFonts w:ascii="Times New Roman" w:hAnsi="Times New Roman" w:cs="Times New Roman"/>
          <w:w w:val="111"/>
        </w:rPr>
        <w:t xml:space="preserve">128/2000 </w:t>
      </w:r>
      <w:r w:rsidRPr="00FF5952">
        <w:rPr>
          <w:rFonts w:ascii="Times New Roman" w:hAnsi="Times New Roman" w:cs="Times New Roman"/>
        </w:rPr>
        <w:t xml:space="preserve">Sb., o obcích, a to Smlouvou o vytvoření dobrovolného svazku obcí ze dne </w:t>
      </w:r>
      <w:r w:rsidRPr="00FF5952">
        <w:rPr>
          <w:rFonts w:ascii="Times New Roman" w:hAnsi="Times New Roman" w:cs="Times New Roman"/>
          <w:highlight w:val="yellow"/>
        </w:rPr>
        <w:t>________</w:t>
      </w:r>
      <w:r w:rsidRPr="00FF5952">
        <w:rPr>
          <w:rFonts w:ascii="Times New Roman" w:hAnsi="Times New Roman" w:cs="Times New Roman"/>
          <w:w w:val="111"/>
        </w:rPr>
        <w:t xml:space="preserve"> </w:t>
      </w:r>
    </w:p>
    <w:p w:rsidR="00FC7444" w:rsidRPr="00FF5952" w:rsidRDefault="00FC7444" w:rsidP="00F736BE">
      <w:pPr>
        <w:pStyle w:val="Styl"/>
        <w:numPr>
          <w:ilvl w:val="0"/>
          <w:numId w:val="2"/>
        </w:numPr>
        <w:ind w:left="284" w:hanging="284"/>
        <w:jc w:val="both"/>
        <w:rPr>
          <w:rFonts w:ascii="Times New Roman" w:hAnsi="Times New Roman" w:cs="Times New Roman"/>
        </w:rPr>
      </w:pPr>
      <w:r w:rsidRPr="00FF5952">
        <w:rPr>
          <w:rFonts w:ascii="Times New Roman" w:hAnsi="Times New Roman" w:cs="Times New Roman"/>
        </w:rPr>
        <w:t xml:space="preserve">Svazek bude zapsán v registru dobrovolných svazků obcí, který vede Krajský úřad Středočeského kraje. </w:t>
      </w:r>
    </w:p>
    <w:p w:rsidR="00F736BE" w:rsidRDefault="00F736BE" w:rsidP="00F736BE">
      <w:pPr>
        <w:pStyle w:val="Styl"/>
        <w:ind w:left="284" w:hanging="284"/>
        <w:jc w:val="both"/>
        <w:rPr>
          <w:rFonts w:ascii="Times New Roman" w:hAnsi="Times New Roman" w:cs="Times New Roman"/>
          <w:b/>
        </w:rPr>
      </w:pPr>
    </w:p>
    <w:p w:rsidR="00FF5952" w:rsidRPr="00FF5952" w:rsidRDefault="00FF5952" w:rsidP="00F736BE">
      <w:pPr>
        <w:pStyle w:val="Styl"/>
        <w:ind w:left="284" w:hanging="284"/>
        <w:jc w:val="both"/>
        <w:rPr>
          <w:rFonts w:ascii="Times New Roman" w:hAnsi="Times New Roman" w:cs="Times New Roman"/>
          <w:b/>
        </w:rPr>
      </w:pPr>
    </w:p>
    <w:p w:rsidR="00FC7444" w:rsidRPr="00FF5952" w:rsidRDefault="00FC7444" w:rsidP="00F736BE">
      <w:pPr>
        <w:pStyle w:val="Styl"/>
        <w:ind w:left="284" w:hanging="284"/>
        <w:jc w:val="center"/>
        <w:rPr>
          <w:rFonts w:ascii="Times New Roman" w:hAnsi="Times New Roman" w:cs="Times New Roman"/>
          <w:w w:val="126"/>
        </w:rPr>
      </w:pPr>
      <w:r w:rsidRPr="00FF5952">
        <w:rPr>
          <w:rFonts w:ascii="Times New Roman" w:hAnsi="Times New Roman" w:cs="Times New Roman"/>
          <w:b/>
        </w:rPr>
        <w:t xml:space="preserve">ČI. </w:t>
      </w:r>
      <w:r w:rsidRPr="00FF5952">
        <w:rPr>
          <w:rFonts w:ascii="Times New Roman" w:hAnsi="Times New Roman" w:cs="Times New Roman"/>
          <w:b/>
          <w:w w:val="126"/>
        </w:rPr>
        <w:t>II</w:t>
      </w:r>
    </w:p>
    <w:p w:rsidR="00FC7444" w:rsidRPr="00FF5952" w:rsidRDefault="00FC7444" w:rsidP="00F736BE">
      <w:pPr>
        <w:pStyle w:val="Styl"/>
        <w:ind w:left="284" w:hanging="284"/>
        <w:jc w:val="center"/>
        <w:rPr>
          <w:rFonts w:ascii="Times New Roman" w:hAnsi="Times New Roman" w:cs="Times New Roman"/>
          <w:b/>
        </w:rPr>
      </w:pPr>
      <w:r w:rsidRPr="00FF5952">
        <w:rPr>
          <w:rFonts w:ascii="Times New Roman" w:hAnsi="Times New Roman" w:cs="Times New Roman"/>
          <w:b/>
        </w:rPr>
        <w:t>Vymezení Svazku</w:t>
      </w:r>
    </w:p>
    <w:p w:rsidR="00FF5952" w:rsidRPr="00FF5952" w:rsidRDefault="00FF5952" w:rsidP="00F736BE">
      <w:pPr>
        <w:pStyle w:val="Styl"/>
        <w:ind w:left="284"/>
        <w:jc w:val="both"/>
        <w:rPr>
          <w:rFonts w:ascii="Times New Roman" w:hAnsi="Times New Roman" w:cs="Times New Roman"/>
        </w:rPr>
      </w:pPr>
    </w:p>
    <w:p w:rsidR="00FC7444" w:rsidRPr="00FF5952" w:rsidRDefault="00FC7444" w:rsidP="00A97AAA">
      <w:pPr>
        <w:pStyle w:val="Styl"/>
        <w:numPr>
          <w:ilvl w:val="0"/>
          <w:numId w:val="56"/>
        </w:numPr>
        <w:ind w:left="284" w:hanging="284"/>
        <w:jc w:val="both"/>
        <w:rPr>
          <w:rFonts w:ascii="Times New Roman" w:hAnsi="Times New Roman" w:cs="Times New Roman"/>
        </w:rPr>
      </w:pPr>
      <w:r w:rsidRPr="00FF5952">
        <w:rPr>
          <w:rFonts w:ascii="Times New Roman" w:hAnsi="Times New Roman" w:cs="Times New Roman"/>
        </w:rPr>
        <w:t xml:space="preserve">Název Svazku:    </w:t>
      </w:r>
      <w:r w:rsidRPr="00FF5952">
        <w:rPr>
          <w:rFonts w:ascii="Times New Roman" w:hAnsi="Times New Roman" w:cs="Times New Roman"/>
          <w:b/>
        </w:rPr>
        <w:t>Svazková škola Louňovice</w:t>
      </w:r>
      <w:r w:rsidRPr="00FF5952">
        <w:rPr>
          <w:rFonts w:ascii="Times New Roman" w:hAnsi="Times New Roman" w:cs="Times New Roman"/>
        </w:rPr>
        <w:t xml:space="preserve"> </w:t>
      </w:r>
    </w:p>
    <w:p w:rsidR="00A22322" w:rsidRPr="00FF5952" w:rsidRDefault="00FC7444" w:rsidP="00FF5952">
      <w:pPr>
        <w:pStyle w:val="Styl"/>
        <w:ind w:left="284"/>
        <w:jc w:val="both"/>
        <w:rPr>
          <w:rFonts w:ascii="Times New Roman" w:hAnsi="Times New Roman" w:cs="Times New Roman"/>
        </w:rPr>
      </w:pPr>
      <w:r w:rsidRPr="00FF5952">
        <w:rPr>
          <w:rFonts w:ascii="Times New Roman" w:hAnsi="Times New Roman" w:cs="Times New Roman"/>
        </w:rPr>
        <w:t>Sídlo Svazku:      Horní náves 6, Louňovice, PSČ 251 62</w:t>
      </w:r>
    </w:p>
    <w:p w:rsidR="00F736BE" w:rsidRPr="00FF5952" w:rsidRDefault="00F736BE" w:rsidP="00FF5952">
      <w:pPr>
        <w:pStyle w:val="Styl"/>
        <w:ind w:left="284" w:hanging="284"/>
        <w:jc w:val="both"/>
        <w:rPr>
          <w:rFonts w:ascii="Times New Roman" w:hAnsi="Times New Roman" w:cs="Times New Roman"/>
        </w:rPr>
      </w:pPr>
    </w:p>
    <w:p w:rsidR="00A541B6" w:rsidRPr="00FF5952" w:rsidRDefault="00F736BE" w:rsidP="00A97AAA">
      <w:pPr>
        <w:pStyle w:val="Styl"/>
        <w:numPr>
          <w:ilvl w:val="0"/>
          <w:numId w:val="56"/>
        </w:numPr>
        <w:ind w:left="284" w:hanging="284"/>
        <w:jc w:val="both"/>
        <w:rPr>
          <w:rFonts w:ascii="Times New Roman" w:hAnsi="Times New Roman" w:cs="Times New Roman"/>
        </w:rPr>
      </w:pPr>
      <w:r w:rsidRPr="00FF5952">
        <w:rPr>
          <w:rFonts w:ascii="Times New Roman" w:hAnsi="Times New Roman" w:cs="Times New Roman"/>
        </w:rPr>
        <w:t xml:space="preserve"> P</w:t>
      </w:r>
      <w:r w:rsidR="00A541B6" w:rsidRPr="00FF5952">
        <w:rPr>
          <w:rFonts w:ascii="Times New Roman" w:hAnsi="Times New Roman" w:cs="Times New Roman"/>
        </w:rPr>
        <w:t>ředmětem činnosti Svazku je spolupráce jeho členů v oblasti školství, tedy při výstavbě a provozu nové budovy základní devítileté školy</w:t>
      </w:r>
      <w:r w:rsidR="000D5303">
        <w:rPr>
          <w:rFonts w:ascii="Times New Roman" w:hAnsi="Times New Roman" w:cs="Times New Roman"/>
        </w:rPr>
        <w:t xml:space="preserve"> včetně příslušenství</w:t>
      </w:r>
      <w:r w:rsidR="00A541B6" w:rsidRPr="00FF5952">
        <w:rPr>
          <w:rFonts w:ascii="Times New Roman" w:hAnsi="Times New Roman" w:cs="Times New Roman"/>
        </w:rPr>
        <w:t xml:space="preserve"> a následnému zajišťování výchovy, vzdělávání a školských služeb. Tato spolupráce se uskuteční zejména vytvořením školské právnické osoby, která bude vykonávat činnost základní devítileté školy a zařízení školního stravování. </w:t>
      </w:r>
    </w:p>
    <w:p w:rsidR="00A541B6" w:rsidRPr="00FF5952" w:rsidRDefault="00A541B6" w:rsidP="00FF5952">
      <w:pPr>
        <w:pStyle w:val="Odstavecseseznamem"/>
        <w:spacing w:after="0" w:line="240" w:lineRule="auto"/>
        <w:ind w:left="284"/>
        <w:jc w:val="both"/>
        <w:rPr>
          <w:rFonts w:ascii="Times New Roman" w:hAnsi="Times New Roman"/>
          <w:sz w:val="24"/>
          <w:szCs w:val="24"/>
        </w:rPr>
      </w:pPr>
      <w:r w:rsidRPr="00FF5952">
        <w:rPr>
          <w:rFonts w:ascii="Times New Roman" w:hAnsi="Times New Roman"/>
          <w:sz w:val="24"/>
          <w:szCs w:val="24"/>
        </w:rPr>
        <w:t xml:space="preserve">Svazek může vedle své hlavní činnosti vyvíjet též vedlejší hospodářskou činnost spočívající v podnikání nebo jiné výdělečné činnosti; to však pouze za podmínky, že jejím účelem je podpora hlavní činnosti Svazku anebo hospodárné využívání majetku Svazku. </w:t>
      </w:r>
    </w:p>
    <w:p w:rsidR="00A541B6" w:rsidRPr="00FF5952" w:rsidRDefault="00A541B6" w:rsidP="00A97AAA">
      <w:pPr>
        <w:pStyle w:val="Odstavecseseznamem"/>
        <w:numPr>
          <w:ilvl w:val="0"/>
          <w:numId w:val="56"/>
        </w:numPr>
        <w:spacing w:after="0" w:line="240" w:lineRule="auto"/>
        <w:ind w:left="284" w:hanging="284"/>
        <w:jc w:val="both"/>
        <w:rPr>
          <w:rFonts w:ascii="Times New Roman" w:hAnsi="Times New Roman"/>
          <w:sz w:val="24"/>
          <w:szCs w:val="24"/>
        </w:rPr>
      </w:pPr>
      <w:r w:rsidRPr="00FF5952">
        <w:rPr>
          <w:rFonts w:ascii="Times New Roman" w:hAnsi="Times New Roman"/>
          <w:sz w:val="24"/>
          <w:szCs w:val="24"/>
        </w:rPr>
        <w:t xml:space="preserve">Svazek obcí se zakládá na dobu neurčitou. </w:t>
      </w:r>
    </w:p>
    <w:p w:rsidR="00A541B6" w:rsidRPr="00FF5952" w:rsidRDefault="00A541B6" w:rsidP="00A97AAA">
      <w:pPr>
        <w:pStyle w:val="Odstavecseseznamem"/>
        <w:numPr>
          <w:ilvl w:val="0"/>
          <w:numId w:val="56"/>
        </w:numPr>
        <w:spacing w:after="0" w:line="240" w:lineRule="auto"/>
        <w:ind w:left="284" w:hanging="284"/>
        <w:jc w:val="both"/>
        <w:rPr>
          <w:rFonts w:ascii="Times New Roman" w:hAnsi="Times New Roman"/>
          <w:sz w:val="24"/>
          <w:szCs w:val="24"/>
        </w:rPr>
      </w:pPr>
      <w:r w:rsidRPr="00FF5952">
        <w:rPr>
          <w:rFonts w:ascii="Times New Roman" w:hAnsi="Times New Roman"/>
          <w:sz w:val="24"/>
          <w:szCs w:val="24"/>
        </w:rPr>
        <w:t xml:space="preserve">Svazek je samostatnou právnickou osobou odpovídající svým majetkem za své jednání a své dluhy. </w:t>
      </w:r>
    </w:p>
    <w:p w:rsidR="00A541B6" w:rsidRPr="00FF5952" w:rsidRDefault="00A541B6" w:rsidP="00A97AAA">
      <w:pPr>
        <w:pStyle w:val="Odstavecseseznamem"/>
        <w:numPr>
          <w:ilvl w:val="0"/>
          <w:numId w:val="56"/>
        </w:numPr>
        <w:spacing w:after="0" w:line="240" w:lineRule="auto"/>
        <w:ind w:left="284" w:hanging="284"/>
        <w:jc w:val="both"/>
        <w:rPr>
          <w:rFonts w:ascii="Times New Roman" w:hAnsi="Times New Roman"/>
          <w:sz w:val="24"/>
          <w:szCs w:val="24"/>
        </w:rPr>
      </w:pPr>
      <w:r w:rsidRPr="00FF5952">
        <w:rPr>
          <w:rFonts w:ascii="Times New Roman" w:hAnsi="Times New Roman"/>
          <w:sz w:val="24"/>
          <w:szCs w:val="24"/>
        </w:rPr>
        <w:t xml:space="preserve">Svazek neodpovídá za dluhy svých členů ani jiných subjektů. </w:t>
      </w:r>
    </w:p>
    <w:p w:rsidR="00FF5952" w:rsidRDefault="00FF5952" w:rsidP="00F736BE">
      <w:pPr>
        <w:pStyle w:val="Styl"/>
        <w:ind w:left="284" w:hanging="284"/>
        <w:jc w:val="both"/>
        <w:rPr>
          <w:rFonts w:ascii="Times New Roman" w:hAnsi="Times New Roman" w:cs="Times New Roman"/>
          <w:b/>
        </w:rPr>
      </w:pPr>
    </w:p>
    <w:p w:rsidR="00A541B6" w:rsidRPr="00FF5952" w:rsidRDefault="00FC7444" w:rsidP="00FF5952">
      <w:pPr>
        <w:pStyle w:val="Styl"/>
        <w:ind w:left="284" w:hanging="284"/>
        <w:jc w:val="center"/>
        <w:rPr>
          <w:rFonts w:ascii="Times New Roman" w:hAnsi="Times New Roman" w:cs="Times New Roman"/>
        </w:rPr>
      </w:pPr>
      <w:r w:rsidRPr="00FF5952">
        <w:rPr>
          <w:rFonts w:ascii="Times New Roman" w:hAnsi="Times New Roman" w:cs="Times New Roman"/>
          <w:b/>
        </w:rPr>
        <w:t>ČI. III</w:t>
      </w:r>
    </w:p>
    <w:p w:rsidR="00FC7444" w:rsidRDefault="00FC7444" w:rsidP="00FF5952">
      <w:pPr>
        <w:pStyle w:val="Styl"/>
        <w:ind w:left="284" w:hanging="284"/>
        <w:jc w:val="center"/>
        <w:rPr>
          <w:rFonts w:ascii="Times New Roman" w:hAnsi="Times New Roman" w:cs="Times New Roman"/>
          <w:b/>
        </w:rPr>
      </w:pPr>
      <w:r w:rsidRPr="00FF5952">
        <w:rPr>
          <w:rFonts w:ascii="Times New Roman" w:hAnsi="Times New Roman" w:cs="Times New Roman"/>
          <w:b/>
        </w:rPr>
        <w:t>Členové Svazku</w:t>
      </w:r>
    </w:p>
    <w:p w:rsidR="00FF5952" w:rsidRPr="00FF5952" w:rsidRDefault="00FF5952" w:rsidP="00FF5952">
      <w:pPr>
        <w:pStyle w:val="Styl"/>
        <w:ind w:left="284" w:hanging="284"/>
        <w:jc w:val="center"/>
        <w:rPr>
          <w:rFonts w:ascii="Times New Roman" w:hAnsi="Times New Roman" w:cs="Times New Roman"/>
        </w:rPr>
      </w:pPr>
    </w:p>
    <w:p w:rsidR="00FC7444" w:rsidRPr="00FF5952" w:rsidRDefault="00FC7444" w:rsidP="00A97AAA">
      <w:pPr>
        <w:pStyle w:val="Styl"/>
        <w:numPr>
          <w:ilvl w:val="0"/>
          <w:numId w:val="3"/>
        </w:numPr>
        <w:ind w:left="345" w:hanging="336"/>
        <w:jc w:val="both"/>
        <w:rPr>
          <w:rFonts w:ascii="Times New Roman" w:hAnsi="Times New Roman" w:cs="Times New Roman"/>
        </w:rPr>
      </w:pPr>
      <w:r w:rsidRPr="00FF5952">
        <w:rPr>
          <w:rFonts w:ascii="Times New Roman" w:hAnsi="Times New Roman" w:cs="Times New Roman"/>
        </w:rPr>
        <w:t xml:space="preserve">Zakládajícími členy Svazku jsou: </w:t>
      </w:r>
    </w:p>
    <w:p w:rsidR="00FC7444" w:rsidRPr="00FF5952" w:rsidRDefault="00FC7444" w:rsidP="00A97AAA">
      <w:pPr>
        <w:pStyle w:val="Styl"/>
        <w:numPr>
          <w:ilvl w:val="0"/>
          <w:numId w:val="4"/>
        </w:numPr>
        <w:ind w:left="609" w:hanging="259"/>
        <w:jc w:val="both"/>
        <w:rPr>
          <w:rFonts w:ascii="Times New Roman" w:hAnsi="Times New Roman" w:cs="Times New Roman"/>
          <w:w w:val="111"/>
        </w:rPr>
      </w:pPr>
      <w:r w:rsidRPr="00FF5952">
        <w:rPr>
          <w:rFonts w:ascii="Times New Roman" w:hAnsi="Times New Roman" w:cs="Times New Roman"/>
        </w:rPr>
        <w:t xml:space="preserve">Obec Louňovice, IČ: </w:t>
      </w:r>
      <w:r w:rsidRPr="00FF5952">
        <w:rPr>
          <w:rFonts w:ascii="Times New Roman" w:hAnsi="Times New Roman" w:cs="Times New Roman"/>
          <w:w w:val="111"/>
          <w:highlight w:val="yellow"/>
        </w:rPr>
        <w:t>______</w:t>
      </w:r>
      <w:r w:rsidRPr="00FF5952">
        <w:rPr>
          <w:rFonts w:ascii="Times New Roman" w:hAnsi="Times New Roman" w:cs="Times New Roman"/>
          <w:w w:val="111"/>
        </w:rPr>
        <w:t xml:space="preserve">, </w:t>
      </w:r>
      <w:r w:rsidRPr="00FF5952">
        <w:rPr>
          <w:rFonts w:ascii="Times New Roman" w:hAnsi="Times New Roman" w:cs="Times New Roman"/>
        </w:rPr>
        <w:t>sídlem Horní náves 6, Louňovice, PSČ 251 62</w:t>
      </w:r>
      <w:r w:rsidRPr="00FF5952">
        <w:rPr>
          <w:rFonts w:ascii="Times New Roman" w:hAnsi="Times New Roman" w:cs="Times New Roman"/>
          <w:w w:val="111"/>
        </w:rPr>
        <w:t xml:space="preserve"> </w:t>
      </w:r>
    </w:p>
    <w:p w:rsidR="00FC7444" w:rsidRPr="00FF5952" w:rsidRDefault="00FC7444" w:rsidP="00A97AAA">
      <w:pPr>
        <w:pStyle w:val="Styl"/>
        <w:numPr>
          <w:ilvl w:val="0"/>
          <w:numId w:val="4"/>
        </w:numPr>
        <w:ind w:left="609" w:hanging="259"/>
        <w:jc w:val="both"/>
        <w:rPr>
          <w:rFonts w:ascii="Times New Roman" w:hAnsi="Times New Roman" w:cs="Times New Roman"/>
        </w:rPr>
      </w:pPr>
      <w:r w:rsidRPr="00FF5952">
        <w:rPr>
          <w:rFonts w:ascii="Times New Roman" w:hAnsi="Times New Roman" w:cs="Times New Roman"/>
        </w:rPr>
        <w:t xml:space="preserve">Obec </w:t>
      </w:r>
      <w:r w:rsidRPr="00FF5952">
        <w:rPr>
          <w:rFonts w:ascii="Times New Roman" w:hAnsi="Times New Roman" w:cs="Times New Roman"/>
          <w:highlight w:val="yellow"/>
        </w:rPr>
        <w:t>______</w:t>
      </w:r>
      <w:r w:rsidRPr="00FF5952">
        <w:rPr>
          <w:rFonts w:ascii="Times New Roman" w:hAnsi="Times New Roman" w:cs="Times New Roman"/>
        </w:rPr>
        <w:t xml:space="preserve"> </w:t>
      </w:r>
    </w:p>
    <w:p w:rsidR="00FC7444" w:rsidRPr="00FF5952" w:rsidRDefault="00FC7444" w:rsidP="00A97AAA">
      <w:pPr>
        <w:pStyle w:val="Styl"/>
        <w:numPr>
          <w:ilvl w:val="0"/>
          <w:numId w:val="4"/>
        </w:numPr>
        <w:ind w:left="609" w:hanging="259"/>
        <w:jc w:val="both"/>
        <w:rPr>
          <w:rFonts w:ascii="Times New Roman" w:hAnsi="Times New Roman" w:cs="Times New Roman"/>
        </w:rPr>
      </w:pPr>
      <w:r w:rsidRPr="00FF5952">
        <w:rPr>
          <w:rFonts w:ascii="Times New Roman" w:hAnsi="Times New Roman" w:cs="Times New Roman"/>
        </w:rPr>
        <w:t xml:space="preserve">Obec </w:t>
      </w:r>
      <w:r w:rsidRPr="00FF5952">
        <w:rPr>
          <w:rFonts w:ascii="Times New Roman" w:hAnsi="Times New Roman" w:cs="Times New Roman"/>
          <w:highlight w:val="yellow"/>
        </w:rPr>
        <w:t>______</w:t>
      </w:r>
      <w:r w:rsidRPr="00FF5952">
        <w:rPr>
          <w:rFonts w:ascii="Times New Roman" w:hAnsi="Times New Roman" w:cs="Times New Roman"/>
        </w:rPr>
        <w:t xml:space="preserve"> </w:t>
      </w:r>
    </w:p>
    <w:p w:rsidR="00FF5952" w:rsidRDefault="00FC7444" w:rsidP="00A97AAA">
      <w:pPr>
        <w:pStyle w:val="Styl"/>
        <w:numPr>
          <w:ilvl w:val="0"/>
          <w:numId w:val="5"/>
        </w:numPr>
        <w:ind w:left="284" w:hanging="284"/>
        <w:jc w:val="both"/>
        <w:rPr>
          <w:rFonts w:ascii="Times New Roman" w:hAnsi="Times New Roman" w:cs="Times New Roman"/>
        </w:rPr>
      </w:pPr>
      <w:r w:rsidRPr="00FF5952">
        <w:rPr>
          <w:rFonts w:ascii="Times New Roman" w:hAnsi="Times New Roman" w:cs="Times New Roman"/>
        </w:rPr>
        <w:t>Členy Svazku se mohou stát i další obce. Povinnou součástí žádosti o přistoupení ke Svazku je usnesení zastupitelstva přistupující obce, že obec bezvýhradně přistupuje ke stanovám Svazku. O přistoupení obce rozhoduje sněm delegátů po projednání žádosti o přistoupení nové obce na zasedáních zastupitelstva členských obcí Svazku. K přistoupení nové obce je třeba souhlas všech členů Svazku obcí.</w:t>
      </w:r>
    </w:p>
    <w:p w:rsidR="00FF5952" w:rsidRDefault="00FC7444" w:rsidP="00A97AAA">
      <w:pPr>
        <w:pStyle w:val="Styl"/>
        <w:numPr>
          <w:ilvl w:val="0"/>
          <w:numId w:val="5"/>
        </w:numPr>
        <w:ind w:left="284" w:hanging="284"/>
        <w:jc w:val="both"/>
        <w:rPr>
          <w:rFonts w:ascii="Times New Roman" w:hAnsi="Times New Roman" w:cs="Times New Roman"/>
        </w:rPr>
      </w:pPr>
      <w:r w:rsidRPr="00FF5952">
        <w:rPr>
          <w:rFonts w:ascii="Times New Roman" w:hAnsi="Times New Roman" w:cs="Times New Roman"/>
        </w:rPr>
        <w:t>Obec, která ke Svazku přistoupí po jeho vzniku, nabývá všechna práva dle Stanov až zaplacením vstupního vkladu dle článku XI., odst. 1, písmo b) Stanov a pravidelného ročního vkladu dle článku XI., odst. 1, písmo c) Stanov za rok, v němž došlo ke vzniku jejího členství. Zaplacením vkladu se rozumí připsání vstupního vkladu na účet Svazku.</w:t>
      </w:r>
    </w:p>
    <w:p w:rsidR="00FC7444" w:rsidRPr="00FF5952" w:rsidRDefault="00FC7444" w:rsidP="00A97AAA">
      <w:pPr>
        <w:pStyle w:val="Styl"/>
        <w:numPr>
          <w:ilvl w:val="0"/>
          <w:numId w:val="5"/>
        </w:numPr>
        <w:ind w:left="388" w:hanging="355"/>
        <w:jc w:val="both"/>
        <w:rPr>
          <w:rFonts w:ascii="Times New Roman" w:hAnsi="Times New Roman" w:cs="Times New Roman"/>
        </w:rPr>
      </w:pPr>
      <w:r w:rsidRPr="00FF5952">
        <w:rPr>
          <w:rFonts w:ascii="Times New Roman" w:hAnsi="Times New Roman" w:cs="Times New Roman"/>
        </w:rPr>
        <w:t xml:space="preserve">Rozhodování o každé změně ve složení členů Svazku je rozhodováním o změně těchto </w:t>
      </w:r>
      <w:r w:rsidRPr="00FF5952">
        <w:rPr>
          <w:rFonts w:ascii="Times New Roman" w:hAnsi="Times New Roman" w:cs="Times New Roman"/>
        </w:rPr>
        <w:lastRenderedPageBreak/>
        <w:t xml:space="preserve">stanov (jejich </w:t>
      </w:r>
      <w:proofErr w:type="spellStart"/>
      <w:r w:rsidRPr="00FF5952">
        <w:rPr>
          <w:rFonts w:ascii="Times New Roman" w:hAnsi="Times New Roman" w:cs="Times New Roman"/>
        </w:rPr>
        <w:t>čI</w:t>
      </w:r>
      <w:proofErr w:type="spellEnd"/>
      <w:r w:rsidRPr="00FF5952">
        <w:rPr>
          <w:rFonts w:ascii="Times New Roman" w:hAnsi="Times New Roman" w:cs="Times New Roman"/>
        </w:rPr>
        <w:t xml:space="preserve">. III odst. 1). V případě přistoupení obce do Svazku podepíší všechny členské obce dodatek ke Smlouvě o vytvoření dobrovolného svazku obcí. </w:t>
      </w:r>
    </w:p>
    <w:p w:rsidR="00FF5952" w:rsidRDefault="00FF5952" w:rsidP="00FF5952">
      <w:pPr>
        <w:pStyle w:val="Styl"/>
        <w:ind w:left="284" w:hanging="284"/>
        <w:jc w:val="center"/>
        <w:rPr>
          <w:rFonts w:ascii="Times New Roman" w:hAnsi="Times New Roman" w:cs="Times New Roman"/>
          <w:b/>
          <w:w w:val="91"/>
        </w:rPr>
      </w:pPr>
    </w:p>
    <w:p w:rsidR="00FF5952" w:rsidRDefault="00FF5952" w:rsidP="00FF5952">
      <w:pPr>
        <w:pStyle w:val="Styl"/>
        <w:ind w:left="284" w:hanging="284"/>
        <w:jc w:val="center"/>
        <w:rPr>
          <w:rFonts w:ascii="Times New Roman" w:hAnsi="Times New Roman" w:cs="Times New Roman"/>
          <w:b/>
          <w:w w:val="91"/>
        </w:rPr>
      </w:pPr>
    </w:p>
    <w:p w:rsidR="00FC7444" w:rsidRPr="00FF5952" w:rsidRDefault="00FC7444" w:rsidP="00FF5952">
      <w:pPr>
        <w:pStyle w:val="Styl"/>
        <w:ind w:left="284" w:hanging="284"/>
        <w:jc w:val="center"/>
        <w:rPr>
          <w:rFonts w:ascii="Times New Roman" w:hAnsi="Times New Roman" w:cs="Times New Roman"/>
          <w:b/>
          <w:w w:val="109"/>
        </w:rPr>
      </w:pPr>
      <w:r w:rsidRPr="00FF5952">
        <w:rPr>
          <w:rFonts w:ascii="Times New Roman" w:hAnsi="Times New Roman" w:cs="Times New Roman"/>
          <w:b/>
          <w:w w:val="91"/>
        </w:rPr>
        <w:t xml:space="preserve">Čl. </w:t>
      </w:r>
      <w:r w:rsidRPr="00FF5952">
        <w:rPr>
          <w:rFonts w:ascii="Times New Roman" w:hAnsi="Times New Roman" w:cs="Times New Roman"/>
          <w:b/>
          <w:w w:val="109"/>
        </w:rPr>
        <w:t>IV</w:t>
      </w:r>
    </w:p>
    <w:p w:rsidR="00FC7444" w:rsidRDefault="00FC7444" w:rsidP="00FF5952">
      <w:pPr>
        <w:pStyle w:val="Styl"/>
        <w:ind w:left="284" w:hanging="284"/>
        <w:jc w:val="center"/>
        <w:rPr>
          <w:rFonts w:ascii="Times New Roman" w:hAnsi="Times New Roman" w:cs="Times New Roman"/>
          <w:b/>
          <w:bCs/>
        </w:rPr>
      </w:pPr>
      <w:r w:rsidRPr="00FF5952">
        <w:rPr>
          <w:rFonts w:ascii="Times New Roman" w:hAnsi="Times New Roman" w:cs="Times New Roman"/>
          <w:b/>
          <w:bCs/>
        </w:rPr>
        <w:t>Práva a povinnosti členů Svazku</w:t>
      </w:r>
    </w:p>
    <w:p w:rsidR="00FF5952" w:rsidRPr="00FF5952" w:rsidRDefault="00FF5952" w:rsidP="00FF5952">
      <w:pPr>
        <w:pStyle w:val="Styl"/>
        <w:ind w:left="284" w:hanging="284"/>
        <w:jc w:val="center"/>
        <w:rPr>
          <w:rFonts w:ascii="Times New Roman" w:hAnsi="Times New Roman" w:cs="Times New Roman"/>
          <w:b/>
          <w:bCs/>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1. Členové Svazku mají tato základní práva: </w:t>
      </w:r>
    </w:p>
    <w:p w:rsidR="00FC7444" w:rsidRPr="0054609C" w:rsidRDefault="00FC7444" w:rsidP="00A97AAA">
      <w:pPr>
        <w:pStyle w:val="Styl"/>
        <w:numPr>
          <w:ilvl w:val="0"/>
          <w:numId w:val="6"/>
        </w:numPr>
        <w:ind w:left="373" w:hanging="355"/>
        <w:jc w:val="both"/>
        <w:rPr>
          <w:rFonts w:ascii="Times New Roman" w:hAnsi="Times New Roman" w:cs="Times New Roman"/>
        </w:rPr>
      </w:pPr>
      <w:r w:rsidRPr="0054609C">
        <w:rPr>
          <w:rFonts w:ascii="Times New Roman" w:hAnsi="Times New Roman" w:cs="Times New Roman"/>
        </w:rPr>
        <w:t xml:space="preserve">účastnit se sněmu delegátů a hlasovat na něm, </w:t>
      </w:r>
    </w:p>
    <w:p w:rsidR="00FC7444" w:rsidRPr="0054609C" w:rsidRDefault="00FC7444" w:rsidP="00A97AAA">
      <w:pPr>
        <w:pStyle w:val="Styl"/>
        <w:numPr>
          <w:ilvl w:val="0"/>
          <w:numId w:val="6"/>
        </w:numPr>
        <w:ind w:left="364" w:hanging="350"/>
        <w:jc w:val="both"/>
        <w:rPr>
          <w:rFonts w:ascii="Times New Roman" w:hAnsi="Times New Roman" w:cs="Times New Roman"/>
        </w:rPr>
      </w:pPr>
      <w:r w:rsidRPr="0054609C">
        <w:rPr>
          <w:rFonts w:ascii="Times New Roman" w:hAnsi="Times New Roman" w:cs="Times New Roman"/>
        </w:rPr>
        <w:t xml:space="preserve">podílet se na uskutečňování cílů Svazku v oblasti školství, tj. zabezpečovat výchovu, vzdělávání a školské služby, </w:t>
      </w:r>
    </w:p>
    <w:p w:rsidR="00FC7444" w:rsidRPr="0054609C" w:rsidRDefault="00FC7444" w:rsidP="00A97AAA">
      <w:pPr>
        <w:pStyle w:val="Styl"/>
        <w:numPr>
          <w:ilvl w:val="0"/>
          <w:numId w:val="6"/>
        </w:numPr>
        <w:ind w:left="364" w:hanging="350"/>
        <w:jc w:val="both"/>
        <w:rPr>
          <w:rFonts w:ascii="Times New Roman" w:hAnsi="Times New Roman" w:cs="Times New Roman"/>
        </w:rPr>
      </w:pPr>
      <w:r w:rsidRPr="0054609C">
        <w:rPr>
          <w:rFonts w:ascii="Times New Roman" w:hAnsi="Times New Roman" w:cs="Times New Roman"/>
          <w:i/>
          <w:iCs/>
          <w:w w:val="87"/>
        </w:rPr>
        <w:t xml:space="preserve">v </w:t>
      </w:r>
      <w:r w:rsidRPr="0054609C">
        <w:rPr>
          <w:rFonts w:ascii="Times New Roman" w:hAnsi="Times New Roman" w:cs="Times New Roman"/>
        </w:rPr>
        <w:t>rámci činnosti Svazku uskutečňovat své záměry a naplňovat své zájmy, neodporují-</w:t>
      </w:r>
      <w:proofErr w:type="spellStart"/>
      <w:r w:rsidRPr="0054609C">
        <w:rPr>
          <w:rFonts w:ascii="Times New Roman" w:hAnsi="Times New Roman" w:cs="Times New Roman"/>
        </w:rPr>
        <w:t>Ii</w:t>
      </w:r>
      <w:proofErr w:type="spellEnd"/>
      <w:r w:rsidRPr="0054609C">
        <w:rPr>
          <w:rFonts w:ascii="Times New Roman" w:hAnsi="Times New Roman" w:cs="Times New Roman"/>
        </w:rPr>
        <w:t xml:space="preserve"> záměrům a zájmům Svazku, </w:t>
      </w:r>
    </w:p>
    <w:p w:rsidR="00FC7444" w:rsidRPr="0054609C" w:rsidRDefault="00FC7444" w:rsidP="00A97AAA">
      <w:pPr>
        <w:pStyle w:val="Styl"/>
        <w:numPr>
          <w:ilvl w:val="0"/>
          <w:numId w:val="6"/>
        </w:numPr>
        <w:ind w:left="364" w:hanging="350"/>
        <w:jc w:val="both"/>
        <w:rPr>
          <w:rFonts w:ascii="Times New Roman" w:hAnsi="Times New Roman" w:cs="Times New Roman"/>
        </w:rPr>
      </w:pPr>
      <w:r w:rsidRPr="0054609C">
        <w:rPr>
          <w:rFonts w:ascii="Times New Roman" w:hAnsi="Times New Roman" w:cs="Times New Roman"/>
        </w:rPr>
        <w:t xml:space="preserve">činit orgánům Svazku jakékoli návrhy, navrhovat konkrétní akce a aktivity Svazku; včetně návrhů na program sněmu delegátů, </w:t>
      </w:r>
    </w:p>
    <w:p w:rsidR="00FC7444" w:rsidRPr="0054609C" w:rsidRDefault="00FC7444" w:rsidP="00A97AAA">
      <w:pPr>
        <w:pStyle w:val="Styl"/>
        <w:numPr>
          <w:ilvl w:val="0"/>
          <w:numId w:val="6"/>
        </w:numPr>
        <w:ind w:left="364" w:hanging="350"/>
        <w:jc w:val="both"/>
        <w:rPr>
          <w:rFonts w:ascii="Times New Roman" w:hAnsi="Times New Roman" w:cs="Times New Roman"/>
        </w:rPr>
      </w:pPr>
      <w:r w:rsidRPr="0054609C">
        <w:rPr>
          <w:rFonts w:ascii="Times New Roman" w:hAnsi="Times New Roman" w:cs="Times New Roman"/>
        </w:rPr>
        <w:t xml:space="preserve">podílet se na případném majetkovém prospěchu (zisku) vyplývajícím z členství ve Svazku, pokud o rozdělení zisku rozhodne sněm delegátů, </w:t>
      </w:r>
    </w:p>
    <w:p w:rsidR="00FC7444" w:rsidRPr="0054609C" w:rsidRDefault="00FC7444" w:rsidP="00A97AAA">
      <w:pPr>
        <w:pStyle w:val="Styl"/>
        <w:numPr>
          <w:ilvl w:val="0"/>
          <w:numId w:val="6"/>
        </w:numPr>
        <w:ind w:left="373" w:hanging="355"/>
        <w:jc w:val="both"/>
        <w:rPr>
          <w:rFonts w:ascii="Times New Roman" w:hAnsi="Times New Roman" w:cs="Times New Roman"/>
        </w:rPr>
      </w:pPr>
      <w:r w:rsidRPr="0054609C">
        <w:rPr>
          <w:rFonts w:ascii="Times New Roman" w:hAnsi="Times New Roman" w:cs="Times New Roman"/>
        </w:rPr>
        <w:t xml:space="preserve">být pravidelně informován o dění </w:t>
      </w:r>
      <w:r w:rsidRPr="0054609C">
        <w:rPr>
          <w:rFonts w:ascii="Times New Roman" w:hAnsi="Times New Roman" w:cs="Times New Roman"/>
          <w:iCs/>
        </w:rPr>
        <w:t>ve</w:t>
      </w:r>
      <w:r w:rsidRPr="0054609C">
        <w:rPr>
          <w:rFonts w:ascii="Times New Roman" w:hAnsi="Times New Roman" w:cs="Times New Roman"/>
          <w:i/>
          <w:iCs/>
        </w:rPr>
        <w:t xml:space="preserve"> </w:t>
      </w:r>
      <w:r w:rsidRPr="0054609C">
        <w:rPr>
          <w:rFonts w:ascii="Times New Roman" w:hAnsi="Times New Roman" w:cs="Times New Roman"/>
        </w:rPr>
        <w:t xml:space="preserve">Svazku, </w:t>
      </w:r>
    </w:p>
    <w:p w:rsidR="00FC7444" w:rsidRPr="0054609C" w:rsidRDefault="00FC7444" w:rsidP="00A97AAA">
      <w:pPr>
        <w:pStyle w:val="Styl"/>
        <w:numPr>
          <w:ilvl w:val="0"/>
          <w:numId w:val="6"/>
        </w:numPr>
        <w:ind w:left="364" w:hanging="350"/>
        <w:jc w:val="both"/>
        <w:rPr>
          <w:rFonts w:ascii="Times New Roman" w:hAnsi="Times New Roman" w:cs="Times New Roman"/>
        </w:rPr>
      </w:pPr>
      <w:r w:rsidRPr="0054609C">
        <w:rPr>
          <w:rFonts w:ascii="Times New Roman" w:hAnsi="Times New Roman" w:cs="Times New Roman"/>
        </w:rPr>
        <w:t xml:space="preserve">nahlížet do materiálů týkajících se hospodaření Svazku a získávat tak informace o správě majetku Svazku, </w:t>
      </w:r>
    </w:p>
    <w:p w:rsidR="00A22322" w:rsidRPr="0054609C" w:rsidRDefault="00FC7444" w:rsidP="00A97AAA">
      <w:pPr>
        <w:pStyle w:val="Styl"/>
        <w:numPr>
          <w:ilvl w:val="0"/>
          <w:numId w:val="7"/>
        </w:numPr>
        <w:ind w:left="567" w:hanging="283"/>
        <w:jc w:val="both"/>
        <w:rPr>
          <w:rFonts w:ascii="Times New Roman" w:hAnsi="Times New Roman" w:cs="Times New Roman"/>
        </w:rPr>
      </w:pPr>
      <w:r w:rsidRPr="0054609C">
        <w:rPr>
          <w:rFonts w:ascii="Times New Roman" w:hAnsi="Times New Roman" w:cs="Times New Roman"/>
        </w:rPr>
        <w:t xml:space="preserve">využívat všech služeb Svazku a podílet se na jeho činnosti, a </w:t>
      </w:r>
    </w:p>
    <w:p w:rsidR="00FC7444" w:rsidRPr="0054609C" w:rsidRDefault="00FF5952" w:rsidP="00A97AAA">
      <w:pPr>
        <w:pStyle w:val="Styl"/>
        <w:numPr>
          <w:ilvl w:val="0"/>
          <w:numId w:val="7"/>
        </w:numPr>
        <w:ind w:left="567" w:hanging="283"/>
        <w:jc w:val="both"/>
        <w:rPr>
          <w:rFonts w:ascii="Times New Roman" w:hAnsi="Times New Roman" w:cs="Times New Roman"/>
        </w:rPr>
      </w:pPr>
      <w:r w:rsidRPr="0054609C">
        <w:rPr>
          <w:rFonts w:ascii="Times New Roman" w:hAnsi="Times New Roman" w:cs="Times New Roman"/>
        </w:rPr>
        <w:t xml:space="preserve"> </w:t>
      </w:r>
      <w:r w:rsidR="00FC7444" w:rsidRPr="0054609C">
        <w:rPr>
          <w:rFonts w:ascii="Times New Roman" w:hAnsi="Times New Roman" w:cs="Times New Roman"/>
        </w:rPr>
        <w:t xml:space="preserve">využívat informace, kterými Svazek disponuje. </w:t>
      </w:r>
    </w:p>
    <w:p w:rsidR="0054609C" w:rsidRPr="00FF5952" w:rsidRDefault="0054609C" w:rsidP="0054609C">
      <w:pPr>
        <w:pStyle w:val="Styl"/>
        <w:ind w:left="567"/>
        <w:jc w:val="both"/>
        <w:rPr>
          <w:rFonts w:ascii="Times New Roman" w:hAnsi="Times New Roman" w:cs="Times New Roman"/>
        </w:rPr>
      </w:pPr>
    </w:p>
    <w:p w:rsidR="00FC7444" w:rsidRPr="00FF5952" w:rsidRDefault="00FC7444" w:rsidP="00A97AAA">
      <w:pPr>
        <w:pStyle w:val="Styl"/>
        <w:numPr>
          <w:ilvl w:val="0"/>
          <w:numId w:val="8"/>
        </w:numPr>
        <w:ind w:left="364" w:hanging="350"/>
        <w:jc w:val="both"/>
        <w:rPr>
          <w:rFonts w:ascii="Times New Roman" w:hAnsi="Times New Roman" w:cs="Times New Roman"/>
        </w:rPr>
      </w:pPr>
      <w:r w:rsidRPr="00FF5952">
        <w:rPr>
          <w:rFonts w:ascii="Times New Roman" w:hAnsi="Times New Roman" w:cs="Times New Roman"/>
          <w:iCs/>
        </w:rPr>
        <w:t>Členové</w:t>
      </w:r>
      <w:r w:rsidRPr="00FF5952">
        <w:rPr>
          <w:rFonts w:ascii="Times New Roman" w:hAnsi="Times New Roman" w:cs="Times New Roman"/>
          <w:i/>
          <w:iCs/>
        </w:rPr>
        <w:t xml:space="preserve"> </w:t>
      </w:r>
      <w:r w:rsidRPr="00FF5952">
        <w:rPr>
          <w:rFonts w:ascii="Times New Roman" w:hAnsi="Times New Roman" w:cs="Times New Roman"/>
        </w:rPr>
        <w:t xml:space="preserve">Svazku mají tyto základní povinnosti: </w:t>
      </w:r>
    </w:p>
    <w:p w:rsidR="00FC7444" w:rsidRPr="00FF5952" w:rsidRDefault="00FC7444" w:rsidP="00A97AAA">
      <w:pPr>
        <w:pStyle w:val="Styl"/>
        <w:numPr>
          <w:ilvl w:val="0"/>
          <w:numId w:val="9"/>
        </w:numPr>
        <w:ind w:left="719" w:hanging="355"/>
        <w:jc w:val="both"/>
        <w:rPr>
          <w:rFonts w:ascii="Times New Roman" w:hAnsi="Times New Roman" w:cs="Times New Roman"/>
        </w:rPr>
      </w:pPr>
      <w:r w:rsidRPr="00FF5952">
        <w:rPr>
          <w:rFonts w:ascii="Times New Roman" w:hAnsi="Times New Roman" w:cs="Times New Roman"/>
        </w:rPr>
        <w:t xml:space="preserve">aktivně se podílet na činnosti Svazku, umožnit činnost Svazku v souladu s účelem, k němuž byl vytvořen, a v souladu s usneseními a rozhodnutími orgánů Svazku vydanými v mezích jejich působnosti, </w:t>
      </w:r>
    </w:p>
    <w:p w:rsidR="00FC7444" w:rsidRPr="00FF5952" w:rsidRDefault="00FC7444" w:rsidP="00A97AAA">
      <w:pPr>
        <w:pStyle w:val="Styl"/>
        <w:numPr>
          <w:ilvl w:val="0"/>
          <w:numId w:val="9"/>
        </w:numPr>
        <w:ind w:left="695" w:hanging="336"/>
        <w:jc w:val="both"/>
        <w:rPr>
          <w:rFonts w:ascii="Times New Roman" w:hAnsi="Times New Roman" w:cs="Times New Roman"/>
        </w:rPr>
      </w:pPr>
      <w:r w:rsidRPr="00FF5952">
        <w:rPr>
          <w:rFonts w:ascii="Times New Roman" w:hAnsi="Times New Roman" w:cs="Times New Roman"/>
        </w:rPr>
        <w:t xml:space="preserve">složit vstupní vklad, </w:t>
      </w:r>
    </w:p>
    <w:p w:rsidR="00FC7444" w:rsidRPr="00FF5952" w:rsidRDefault="00FC7444" w:rsidP="00A97AAA">
      <w:pPr>
        <w:pStyle w:val="Styl"/>
        <w:numPr>
          <w:ilvl w:val="0"/>
          <w:numId w:val="9"/>
        </w:numPr>
        <w:ind w:left="695" w:hanging="336"/>
        <w:jc w:val="both"/>
        <w:rPr>
          <w:rFonts w:ascii="Times New Roman" w:hAnsi="Times New Roman" w:cs="Times New Roman"/>
        </w:rPr>
      </w:pPr>
      <w:r w:rsidRPr="00FF5952">
        <w:rPr>
          <w:rFonts w:ascii="Times New Roman" w:hAnsi="Times New Roman" w:cs="Times New Roman"/>
        </w:rPr>
        <w:t xml:space="preserve">platit pravidelný roční vklad, </w:t>
      </w:r>
    </w:p>
    <w:p w:rsidR="00FC7444" w:rsidRPr="00FF5952" w:rsidRDefault="00FC7444" w:rsidP="00A97AAA">
      <w:pPr>
        <w:pStyle w:val="Styl"/>
        <w:numPr>
          <w:ilvl w:val="0"/>
          <w:numId w:val="9"/>
        </w:numPr>
        <w:ind w:left="709" w:hanging="350"/>
        <w:jc w:val="both"/>
        <w:rPr>
          <w:rFonts w:ascii="Times New Roman" w:hAnsi="Times New Roman" w:cs="Times New Roman"/>
        </w:rPr>
      </w:pPr>
      <w:r w:rsidRPr="00FF5952">
        <w:rPr>
          <w:rFonts w:ascii="Times New Roman" w:hAnsi="Times New Roman" w:cs="Times New Roman"/>
        </w:rPr>
        <w:t xml:space="preserve">podílet se na financování činnosti Svazku </w:t>
      </w:r>
      <w:r w:rsidRPr="00FF5952">
        <w:rPr>
          <w:rFonts w:ascii="Times New Roman" w:hAnsi="Times New Roman" w:cs="Times New Roman"/>
          <w:iCs/>
        </w:rPr>
        <w:t>včetně</w:t>
      </w:r>
      <w:r w:rsidRPr="00FF5952">
        <w:rPr>
          <w:rFonts w:ascii="Times New Roman" w:hAnsi="Times New Roman" w:cs="Times New Roman"/>
          <w:i/>
          <w:iCs/>
        </w:rPr>
        <w:t xml:space="preserve"> </w:t>
      </w:r>
      <w:r w:rsidRPr="00FF5952">
        <w:rPr>
          <w:rFonts w:ascii="Times New Roman" w:hAnsi="Times New Roman" w:cs="Times New Roman"/>
        </w:rPr>
        <w:t xml:space="preserve">úhrady případné finanční ztráty hospodaření Svazku dle článku XII. Stanov, </w:t>
      </w:r>
    </w:p>
    <w:p w:rsidR="00FC7444" w:rsidRPr="00FF5952" w:rsidRDefault="00FC7444" w:rsidP="00A97AAA">
      <w:pPr>
        <w:pStyle w:val="Styl"/>
        <w:numPr>
          <w:ilvl w:val="0"/>
          <w:numId w:val="9"/>
        </w:numPr>
        <w:ind w:left="695" w:hanging="336"/>
        <w:jc w:val="both"/>
        <w:rPr>
          <w:rFonts w:ascii="Times New Roman" w:hAnsi="Times New Roman" w:cs="Times New Roman"/>
        </w:rPr>
      </w:pPr>
      <w:r w:rsidRPr="00FF5952">
        <w:rPr>
          <w:rFonts w:ascii="Times New Roman" w:hAnsi="Times New Roman" w:cs="Times New Roman"/>
        </w:rPr>
        <w:t xml:space="preserve">zdržet se jakékoliv činnosti, která by byla v rozporu se zájmy Svazku. </w:t>
      </w:r>
    </w:p>
    <w:p w:rsidR="0054609C" w:rsidRDefault="0054609C" w:rsidP="0054609C">
      <w:pPr>
        <w:pStyle w:val="Styl"/>
        <w:ind w:left="284" w:hanging="284"/>
        <w:jc w:val="center"/>
        <w:rPr>
          <w:rFonts w:ascii="Times New Roman" w:hAnsi="Times New Roman" w:cs="Times New Roman"/>
          <w:b/>
          <w:bCs/>
          <w:w w:val="87"/>
        </w:rPr>
      </w:pPr>
    </w:p>
    <w:p w:rsidR="0054609C" w:rsidRDefault="0054609C" w:rsidP="0054609C">
      <w:pPr>
        <w:pStyle w:val="Styl"/>
        <w:ind w:left="284" w:hanging="284"/>
        <w:jc w:val="center"/>
        <w:rPr>
          <w:rFonts w:ascii="Times New Roman" w:hAnsi="Times New Roman" w:cs="Times New Roman"/>
          <w:b/>
          <w:bCs/>
          <w:w w:val="87"/>
        </w:rPr>
      </w:pPr>
    </w:p>
    <w:p w:rsidR="00FC7444" w:rsidRDefault="00FC7444" w:rsidP="0054609C">
      <w:pPr>
        <w:pStyle w:val="Styl"/>
        <w:ind w:left="284" w:hanging="284"/>
        <w:jc w:val="center"/>
        <w:rPr>
          <w:rFonts w:ascii="Times New Roman" w:hAnsi="Times New Roman" w:cs="Times New Roman"/>
          <w:b/>
          <w:bCs/>
        </w:rPr>
      </w:pPr>
      <w:r w:rsidRPr="00FF5952">
        <w:rPr>
          <w:rFonts w:ascii="Times New Roman" w:hAnsi="Times New Roman" w:cs="Times New Roman"/>
          <w:b/>
          <w:bCs/>
          <w:w w:val="87"/>
        </w:rPr>
        <w:t xml:space="preserve">ČI. </w:t>
      </w:r>
      <w:r w:rsidRPr="00FF5952">
        <w:rPr>
          <w:rFonts w:ascii="Times New Roman" w:hAnsi="Times New Roman" w:cs="Times New Roman"/>
          <w:b/>
        </w:rPr>
        <w:t>V</w:t>
      </w:r>
      <w:r w:rsidRPr="00FF5952">
        <w:rPr>
          <w:rFonts w:ascii="Times New Roman" w:hAnsi="Times New Roman" w:cs="Times New Roman"/>
        </w:rPr>
        <w:t xml:space="preserve"> </w:t>
      </w:r>
      <w:r w:rsidRPr="00FF5952">
        <w:rPr>
          <w:rFonts w:ascii="Times New Roman" w:hAnsi="Times New Roman" w:cs="Times New Roman"/>
        </w:rPr>
        <w:br/>
      </w:r>
      <w:r w:rsidR="0054609C">
        <w:rPr>
          <w:rFonts w:ascii="Times New Roman" w:hAnsi="Times New Roman" w:cs="Times New Roman"/>
          <w:b/>
          <w:bCs/>
        </w:rPr>
        <w:t>Zánik členství</w:t>
      </w:r>
    </w:p>
    <w:p w:rsidR="0054609C" w:rsidRPr="00FF5952" w:rsidRDefault="0054609C" w:rsidP="0054609C">
      <w:pPr>
        <w:pStyle w:val="Styl"/>
        <w:ind w:left="284" w:hanging="284"/>
        <w:jc w:val="center"/>
        <w:rPr>
          <w:rFonts w:ascii="Times New Roman" w:hAnsi="Times New Roman" w:cs="Times New Roman"/>
          <w:b/>
          <w:bCs/>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1. Členství ve Svazku zaniká: </w:t>
      </w:r>
    </w:p>
    <w:p w:rsidR="00FC7444" w:rsidRPr="00FF5952" w:rsidRDefault="00FC7444" w:rsidP="00A97AAA">
      <w:pPr>
        <w:pStyle w:val="Styl"/>
        <w:numPr>
          <w:ilvl w:val="0"/>
          <w:numId w:val="10"/>
        </w:numPr>
        <w:ind w:left="690" w:hanging="336"/>
        <w:jc w:val="both"/>
        <w:rPr>
          <w:rFonts w:ascii="Times New Roman" w:hAnsi="Times New Roman" w:cs="Times New Roman"/>
        </w:rPr>
      </w:pPr>
      <w:r w:rsidRPr="00FF5952">
        <w:rPr>
          <w:rFonts w:ascii="Times New Roman" w:hAnsi="Times New Roman" w:cs="Times New Roman"/>
        </w:rPr>
        <w:t>vystoupením člena ze Svazku ke dni 3</w:t>
      </w:r>
      <w:r w:rsidR="000D5303">
        <w:rPr>
          <w:rFonts w:ascii="Times New Roman" w:hAnsi="Times New Roman" w:cs="Times New Roman"/>
        </w:rPr>
        <w:t>1. 12. kalendářního roku, není-l</w:t>
      </w:r>
      <w:r w:rsidRPr="00FF5952">
        <w:rPr>
          <w:rFonts w:ascii="Times New Roman" w:hAnsi="Times New Roman" w:cs="Times New Roman"/>
        </w:rPr>
        <w:t xml:space="preserve">i dále stanoveno jinak, </w:t>
      </w:r>
    </w:p>
    <w:p w:rsidR="00FC7444" w:rsidRPr="00FF5952" w:rsidRDefault="00FC7444" w:rsidP="00A97AAA">
      <w:pPr>
        <w:pStyle w:val="Styl"/>
        <w:numPr>
          <w:ilvl w:val="0"/>
          <w:numId w:val="10"/>
        </w:numPr>
        <w:ind w:left="695" w:hanging="336"/>
        <w:jc w:val="both"/>
        <w:rPr>
          <w:rFonts w:ascii="Times New Roman" w:hAnsi="Times New Roman" w:cs="Times New Roman"/>
        </w:rPr>
      </w:pPr>
      <w:r w:rsidRPr="00FF5952">
        <w:rPr>
          <w:rFonts w:ascii="Times New Roman" w:hAnsi="Times New Roman" w:cs="Times New Roman"/>
        </w:rPr>
        <w:t xml:space="preserve">vyloučením člena ze Svazku, </w:t>
      </w:r>
    </w:p>
    <w:p w:rsidR="00FC7444" w:rsidRPr="00FF5952" w:rsidRDefault="00FC7444" w:rsidP="00A97AAA">
      <w:pPr>
        <w:pStyle w:val="Styl"/>
        <w:numPr>
          <w:ilvl w:val="0"/>
          <w:numId w:val="10"/>
        </w:numPr>
        <w:ind w:left="695" w:hanging="336"/>
        <w:jc w:val="both"/>
        <w:rPr>
          <w:rFonts w:ascii="Times New Roman" w:hAnsi="Times New Roman" w:cs="Times New Roman"/>
        </w:rPr>
      </w:pPr>
      <w:r w:rsidRPr="00FF5952">
        <w:rPr>
          <w:rFonts w:ascii="Times New Roman" w:hAnsi="Times New Roman" w:cs="Times New Roman"/>
        </w:rPr>
        <w:t xml:space="preserve">zánikem člena Svazku, </w:t>
      </w:r>
    </w:p>
    <w:p w:rsidR="00FC7444" w:rsidRPr="00FF5952" w:rsidRDefault="00FC7444" w:rsidP="00A97AAA">
      <w:pPr>
        <w:pStyle w:val="Styl"/>
        <w:numPr>
          <w:ilvl w:val="0"/>
          <w:numId w:val="10"/>
        </w:numPr>
        <w:ind w:left="695" w:hanging="336"/>
        <w:jc w:val="both"/>
        <w:rPr>
          <w:rFonts w:ascii="Times New Roman" w:hAnsi="Times New Roman" w:cs="Times New Roman"/>
        </w:rPr>
      </w:pPr>
      <w:r w:rsidRPr="00FF5952">
        <w:rPr>
          <w:rFonts w:ascii="Times New Roman" w:hAnsi="Times New Roman" w:cs="Times New Roman"/>
        </w:rPr>
        <w:t xml:space="preserve">zánikem Svazku. </w:t>
      </w:r>
    </w:p>
    <w:p w:rsidR="00C25E26" w:rsidRDefault="000D5303" w:rsidP="00C25E26">
      <w:pPr>
        <w:pStyle w:val="Styl"/>
        <w:numPr>
          <w:ilvl w:val="0"/>
          <w:numId w:val="11"/>
        </w:numPr>
        <w:ind w:left="349" w:hanging="340"/>
        <w:jc w:val="both"/>
        <w:rPr>
          <w:rFonts w:ascii="Times New Roman" w:hAnsi="Times New Roman" w:cs="Times New Roman"/>
        </w:rPr>
      </w:pPr>
      <w:r>
        <w:rPr>
          <w:rFonts w:ascii="Times New Roman" w:hAnsi="Times New Roman" w:cs="Times New Roman"/>
        </w:rPr>
        <w:t>Byla-l</w:t>
      </w:r>
      <w:r w:rsidR="00FC7444" w:rsidRPr="00FF5952">
        <w:rPr>
          <w:rFonts w:ascii="Times New Roman" w:hAnsi="Times New Roman" w:cs="Times New Roman"/>
        </w:rPr>
        <w:t>i na výstavbu nové budovy základní devítileté školy</w:t>
      </w:r>
      <w:r>
        <w:rPr>
          <w:rFonts w:ascii="Times New Roman" w:hAnsi="Times New Roman" w:cs="Times New Roman"/>
        </w:rPr>
        <w:t xml:space="preserve"> včetně příslušenství</w:t>
      </w:r>
      <w:r w:rsidR="00FC7444" w:rsidRPr="00FF5952">
        <w:rPr>
          <w:rFonts w:ascii="Times New Roman" w:hAnsi="Times New Roman" w:cs="Times New Roman"/>
        </w:rPr>
        <w:t xml:space="preserve"> poskytnuta dotace, nelze ze Svazku vystoupit před uplynutím doby vázanosti Svazku takovou dotací. </w:t>
      </w:r>
    </w:p>
    <w:p w:rsidR="00FC7444" w:rsidRPr="00C25E26" w:rsidRDefault="00FC7444" w:rsidP="00C25E26">
      <w:pPr>
        <w:pStyle w:val="Styl"/>
        <w:numPr>
          <w:ilvl w:val="0"/>
          <w:numId w:val="11"/>
        </w:numPr>
        <w:ind w:left="349" w:hanging="340"/>
        <w:jc w:val="both"/>
        <w:rPr>
          <w:rFonts w:ascii="Times New Roman" w:hAnsi="Times New Roman" w:cs="Times New Roman"/>
        </w:rPr>
      </w:pPr>
      <w:r w:rsidRPr="00C25E26">
        <w:rPr>
          <w:rFonts w:ascii="Times New Roman" w:hAnsi="Times New Roman" w:cs="Times New Roman"/>
        </w:rPr>
        <w:t xml:space="preserve">Člen může ze Svazku vystoupit, pokud se na tom usnese zastupitelstvo jeho obce. Člen je povinen tento svůj úmysl předem oznámit ostatním členům Svazku, a to doporučeným dopisem nebo datovou zprávou doručenou k rukám každého člena Svazku nejpozději do konce měsíce června kalendářního roku. Usnesení zastupitelstva o zrušení členství ve </w:t>
      </w:r>
      <w:r w:rsidRPr="00C25E26">
        <w:rPr>
          <w:rFonts w:ascii="Times New Roman" w:hAnsi="Times New Roman" w:cs="Times New Roman"/>
        </w:rPr>
        <w:lastRenderedPageBreak/>
        <w:t>Svazku doručí vystupující člen Svazku k rukám předsedy Svazku nejpozději do 30. 9. kalendářního roku. Nebudou-</w:t>
      </w:r>
      <w:r w:rsidR="0054609C" w:rsidRPr="00C25E26">
        <w:rPr>
          <w:rFonts w:ascii="Times New Roman" w:hAnsi="Times New Roman" w:cs="Times New Roman"/>
        </w:rPr>
        <w:t>l</w:t>
      </w:r>
      <w:r w:rsidRPr="00C25E26">
        <w:rPr>
          <w:rFonts w:ascii="Times New Roman" w:hAnsi="Times New Roman" w:cs="Times New Roman"/>
        </w:rPr>
        <w:t xml:space="preserve">i uvedené lhůty dodrženy, platí, že člen Svazku z něj </w:t>
      </w:r>
      <w:r w:rsidRPr="00C25E26">
        <w:rPr>
          <w:rFonts w:ascii="Times New Roman" w:hAnsi="Times New Roman" w:cs="Times New Roman"/>
          <w:w w:val="87"/>
        </w:rPr>
        <w:t xml:space="preserve">může </w:t>
      </w:r>
      <w:r w:rsidRPr="00C25E26">
        <w:rPr>
          <w:rFonts w:ascii="Times New Roman" w:hAnsi="Times New Roman" w:cs="Times New Roman"/>
        </w:rPr>
        <w:t xml:space="preserve">vystoupit až ke dni 31. 12. následujícího kalendářního roku. Povinnosti člena, zejména povinnost platit roční vklad a povinnost podílet se na ztrátě Svazku trvá až do zániku členství. </w:t>
      </w:r>
    </w:p>
    <w:p w:rsidR="00FC7444" w:rsidRPr="00FF5952" w:rsidRDefault="00FC7444" w:rsidP="00A97AAA">
      <w:pPr>
        <w:pStyle w:val="Styl"/>
        <w:numPr>
          <w:ilvl w:val="0"/>
          <w:numId w:val="13"/>
        </w:numPr>
        <w:ind w:left="375" w:hanging="345"/>
        <w:jc w:val="both"/>
        <w:rPr>
          <w:rFonts w:ascii="Times New Roman" w:hAnsi="Times New Roman" w:cs="Times New Roman"/>
        </w:rPr>
      </w:pPr>
      <w:r w:rsidRPr="00FF5952">
        <w:rPr>
          <w:rFonts w:ascii="Times New Roman" w:hAnsi="Times New Roman" w:cs="Times New Roman"/>
        </w:rPr>
        <w:t xml:space="preserve">Člen Svazku může být rozhodnutím sněmu delegátů ze Svazku vyloučen z těchto důvodů: </w:t>
      </w:r>
    </w:p>
    <w:p w:rsidR="00FC7444" w:rsidRPr="00FF5952" w:rsidRDefault="00FC7444" w:rsidP="0054609C">
      <w:pPr>
        <w:pStyle w:val="Styl"/>
        <w:ind w:left="567" w:hanging="283"/>
        <w:jc w:val="both"/>
        <w:rPr>
          <w:rFonts w:ascii="Times New Roman" w:hAnsi="Times New Roman" w:cs="Times New Roman"/>
        </w:rPr>
      </w:pPr>
      <w:r w:rsidRPr="00FF5952">
        <w:rPr>
          <w:rFonts w:ascii="Times New Roman" w:hAnsi="Times New Roman" w:cs="Times New Roman"/>
        </w:rPr>
        <w:t xml:space="preserve">a) pro závažné porušení smlouvy o vytvoření dobrovolného svazku obcí nebo stanov Svazku, pokud byl člen na možnost vyloučení ze Svazku předem písemně upozorněn předsedou Svazku a do 1 měsíce od tohoto upozornění nezjednal nápravu, </w:t>
      </w:r>
    </w:p>
    <w:p w:rsidR="00FC7444" w:rsidRPr="00FF5952" w:rsidRDefault="00FC7444" w:rsidP="0054609C">
      <w:pPr>
        <w:pStyle w:val="Styl"/>
        <w:ind w:left="567" w:hanging="283"/>
        <w:jc w:val="both"/>
        <w:rPr>
          <w:rFonts w:ascii="Times New Roman" w:hAnsi="Times New Roman" w:cs="Times New Roman"/>
        </w:rPr>
      </w:pPr>
      <w:r w:rsidRPr="00FF5952">
        <w:rPr>
          <w:rFonts w:ascii="Times New Roman" w:hAnsi="Times New Roman" w:cs="Times New Roman"/>
        </w:rPr>
        <w:t xml:space="preserve">b) pokud je více jak tři měsíce v prodlení s platbou vstupního vkladu, pravidelného ročního vkladu dle článku XI. Stanov nebo mimořádného vkladu, zejména úhrady podílu na ztrátě Svazku obcí dle článku XII. Stanov. </w:t>
      </w:r>
    </w:p>
    <w:p w:rsidR="00FC7444" w:rsidRPr="0054609C" w:rsidRDefault="00FC7444" w:rsidP="00A97AAA">
      <w:pPr>
        <w:pStyle w:val="Styl"/>
        <w:numPr>
          <w:ilvl w:val="0"/>
          <w:numId w:val="14"/>
        </w:numPr>
        <w:ind w:left="379"/>
        <w:jc w:val="both"/>
        <w:rPr>
          <w:rFonts w:ascii="Times New Roman" w:hAnsi="Times New Roman" w:cs="Times New Roman"/>
        </w:rPr>
      </w:pPr>
      <w:r w:rsidRPr="0054609C">
        <w:rPr>
          <w:rFonts w:ascii="Times New Roman" w:hAnsi="Times New Roman" w:cs="Times New Roman"/>
        </w:rPr>
        <w:t xml:space="preserve">Zaniklo-li členství jinak než zánikem člena, má člen právo na majetkové vypořádání dle článku XIII. Stanov. </w:t>
      </w:r>
    </w:p>
    <w:p w:rsidR="0054609C" w:rsidRDefault="0054609C" w:rsidP="0054609C">
      <w:pPr>
        <w:pStyle w:val="Styl"/>
        <w:ind w:left="284" w:hanging="284"/>
        <w:jc w:val="center"/>
        <w:rPr>
          <w:rFonts w:ascii="Times New Roman" w:hAnsi="Times New Roman" w:cs="Times New Roman"/>
          <w:b/>
          <w:bCs/>
        </w:rPr>
      </w:pPr>
    </w:p>
    <w:p w:rsidR="0054609C" w:rsidRDefault="0054609C" w:rsidP="0054609C">
      <w:pPr>
        <w:pStyle w:val="Styl"/>
        <w:ind w:left="284" w:hanging="284"/>
        <w:jc w:val="center"/>
        <w:rPr>
          <w:rFonts w:ascii="Times New Roman" w:hAnsi="Times New Roman" w:cs="Times New Roman"/>
          <w:b/>
          <w:bCs/>
        </w:rPr>
      </w:pPr>
    </w:p>
    <w:p w:rsidR="00FC7444" w:rsidRPr="00FF5952" w:rsidRDefault="00FC7444" w:rsidP="0054609C">
      <w:pPr>
        <w:pStyle w:val="Styl"/>
        <w:ind w:left="284" w:hanging="284"/>
        <w:jc w:val="center"/>
        <w:rPr>
          <w:rFonts w:ascii="Times New Roman" w:hAnsi="Times New Roman" w:cs="Times New Roman"/>
          <w:b/>
          <w:bCs/>
        </w:rPr>
      </w:pPr>
      <w:r w:rsidRPr="00FF5952">
        <w:rPr>
          <w:rFonts w:ascii="Times New Roman" w:hAnsi="Times New Roman" w:cs="Times New Roman"/>
          <w:b/>
          <w:bCs/>
        </w:rPr>
        <w:t>ČI. VI</w:t>
      </w:r>
    </w:p>
    <w:p w:rsidR="00FC7444" w:rsidRDefault="00FC7444" w:rsidP="0054609C">
      <w:pPr>
        <w:pStyle w:val="Styl"/>
        <w:ind w:left="284" w:hanging="284"/>
        <w:jc w:val="center"/>
        <w:rPr>
          <w:rFonts w:ascii="Times New Roman" w:hAnsi="Times New Roman" w:cs="Times New Roman"/>
          <w:b/>
          <w:bCs/>
        </w:rPr>
      </w:pPr>
      <w:r w:rsidRPr="00FF5952">
        <w:rPr>
          <w:rFonts w:ascii="Times New Roman" w:hAnsi="Times New Roman" w:cs="Times New Roman"/>
          <w:b/>
          <w:bCs/>
        </w:rPr>
        <w:t xml:space="preserve">Orgány </w:t>
      </w:r>
      <w:r w:rsidRPr="00FF5952">
        <w:rPr>
          <w:rFonts w:ascii="Times New Roman" w:hAnsi="Times New Roman" w:cs="Times New Roman"/>
          <w:b/>
        </w:rPr>
        <w:t>Svazku</w:t>
      </w:r>
      <w:r w:rsidRPr="00FF5952">
        <w:rPr>
          <w:rFonts w:ascii="Times New Roman" w:hAnsi="Times New Roman" w:cs="Times New Roman"/>
        </w:rPr>
        <w:t xml:space="preserve"> </w:t>
      </w:r>
      <w:r w:rsidRPr="00FF5952">
        <w:rPr>
          <w:rFonts w:ascii="Times New Roman" w:hAnsi="Times New Roman" w:cs="Times New Roman"/>
          <w:b/>
          <w:bCs/>
        </w:rPr>
        <w:t>obcí</w:t>
      </w:r>
    </w:p>
    <w:p w:rsidR="0054609C" w:rsidRPr="00FF5952" w:rsidRDefault="0054609C" w:rsidP="0054609C">
      <w:pPr>
        <w:pStyle w:val="Styl"/>
        <w:ind w:left="284" w:hanging="284"/>
        <w:jc w:val="center"/>
        <w:rPr>
          <w:rFonts w:ascii="Times New Roman" w:hAnsi="Times New Roman" w:cs="Times New Roman"/>
          <w:b/>
          <w:bCs/>
        </w:rPr>
      </w:pPr>
    </w:p>
    <w:p w:rsidR="00FC7444" w:rsidRPr="00FF5952" w:rsidRDefault="00FC7444" w:rsidP="00A97AAA">
      <w:pPr>
        <w:pStyle w:val="Styl"/>
        <w:numPr>
          <w:ilvl w:val="0"/>
          <w:numId w:val="15"/>
        </w:numPr>
        <w:ind w:left="375" w:hanging="345"/>
        <w:jc w:val="both"/>
        <w:rPr>
          <w:rFonts w:ascii="Times New Roman" w:hAnsi="Times New Roman" w:cs="Times New Roman"/>
        </w:rPr>
      </w:pPr>
      <w:r w:rsidRPr="00FF5952">
        <w:rPr>
          <w:rFonts w:ascii="Times New Roman" w:hAnsi="Times New Roman" w:cs="Times New Roman"/>
        </w:rPr>
        <w:t xml:space="preserve">Nejvyšším orgánem je sněm delegátů. </w:t>
      </w:r>
    </w:p>
    <w:p w:rsidR="00FC7444" w:rsidRPr="00FF5952" w:rsidRDefault="000D5303" w:rsidP="00A97AAA">
      <w:pPr>
        <w:pStyle w:val="Styl"/>
        <w:numPr>
          <w:ilvl w:val="0"/>
          <w:numId w:val="15"/>
        </w:numPr>
        <w:ind w:left="375" w:hanging="345"/>
        <w:jc w:val="both"/>
        <w:rPr>
          <w:rFonts w:ascii="Times New Roman" w:hAnsi="Times New Roman" w:cs="Times New Roman"/>
        </w:rPr>
      </w:pPr>
      <w:r>
        <w:rPr>
          <w:rFonts w:ascii="Times New Roman" w:hAnsi="Times New Roman" w:cs="Times New Roman"/>
        </w:rPr>
        <w:t>Statutárním orgánem je předsednictvo</w:t>
      </w:r>
      <w:r w:rsidR="00FC7444" w:rsidRPr="00FF5952">
        <w:rPr>
          <w:rFonts w:ascii="Times New Roman" w:hAnsi="Times New Roman" w:cs="Times New Roman"/>
        </w:rPr>
        <w:t xml:space="preserve"> Svazku. </w:t>
      </w:r>
    </w:p>
    <w:p w:rsidR="00FC7444" w:rsidRPr="00FF5952" w:rsidRDefault="00FC7444" w:rsidP="00A97AAA">
      <w:pPr>
        <w:pStyle w:val="Styl"/>
        <w:numPr>
          <w:ilvl w:val="0"/>
          <w:numId w:val="15"/>
        </w:numPr>
        <w:ind w:left="375" w:hanging="345"/>
        <w:jc w:val="both"/>
        <w:rPr>
          <w:rFonts w:ascii="Times New Roman" w:hAnsi="Times New Roman" w:cs="Times New Roman"/>
        </w:rPr>
      </w:pPr>
      <w:r w:rsidRPr="00FF5952">
        <w:rPr>
          <w:rFonts w:ascii="Times New Roman" w:hAnsi="Times New Roman" w:cs="Times New Roman"/>
        </w:rPr>
        <w:t xml:space="preserve">Kontrolním orgánem je kontrolní komise. </w:t>
      </w:r>
    </w:p>
    <w:p w:rsidR="00FC7444" w:rsidRPr="00FF5952" w:rsidRDefault="00FC7444" w:rsidP="00A97AAA">
      <w:pPr>
        <w:pStyle w:val="Styl"/>
        <w:numPr>
          <w:ilvl w:val="0"/>
          <w:numId w:val="16"/>
        </w:numPr>
        <w:ind w:left="379" w:hanging="360"/>
        <w:jc w:val="both"/>
        <w:rPr>
          <w:rFonts w:ascii="Times New Roman" w:hAnsi="Times New Roman" w:cs="Times New Roman"/>
        </w:rPr>
      </w:pPr>
      <w:r w:rsidRPr="00FF5952">
        <w:rPr>
          <w:rFonts w:ascii="Times New Roman" w:hAnsi="Times New Roman" w:cs="Times New Roman"/>
        </w:rPr>
        <w:t xml:space="preserve">Všechny orgány Svazku jsou povinny informovat členské obce nejméně 10 dní předem o svých plánovaných jednáních a navrženém programu jednání, </w:t>
      </w:r>
      <w:r w:rsidRPr="00FF5952">
        <w:rPr>
          <w:rFonts w:ascii="Times New Roman" w:hAnsi="Times New Roman" w:cs="Times New Roman"/>
          <w:w w:val="105"/>
        </w:rPr>
        <w:t xml:space="preserve">není-li </w:t>
      </w:r>
      <w:r w:rsidRPr="00FF5952">
        <w:rPr>
          <w:rFonts w:ascii="Times New Roman" w:hAnsi="Times New Roman" w:cs="Times New Roman"/>
        </w:rPr>
        <w:t xml:space="preserve">dále stanoveno jinak. </w:t>
      </w:r>
    </w:p>
    <w:p w:rsidR="00FC7444" w:rsidRPr="00C25E26" w:rsidRDefault="00FC7444" w:rsidP="00C25E26">
      <w:pPr>
        <w:pStyle w:val="Styl"/>
        <w:numPr>
          <w:ilvl w:val="0"/>
          <w:numId w:val="15"/>
        </w:numPr>
        <w:ind w:left="375" w:hanging="345"/>
        <w:jc w:val="both"/>
        <w:rPr>
          <w:rFonts w:ascii="Times New Roman" w:hAnsi="Times New Roman" w:cs="Times New Roman"/>
        </w:rPr>
      </w:pPr>
      <w:r w:rsidRPr="00FF5952">
        <w:rPr>
          <w:rFonts w:ascii="Times New Roman" w:hAnsi="Times New Roman" w:cs="Times New Roman"/>
        </w:rPr>
        <w:t>O průběhu zasedání sněmu delegátů a o průběhu zasedání kont</w:t>
      </w:r>
      <w:r w:rsidR="00C25E26">
        <w:rPr>
          <w:rFonts w:ascii="Times New Roman" w:hAnsi="Times New Roman" w:cs="Times New Roman"/>
        </w:rPr>
        <w:t xml:space="preserve">rolní komise se pořizuje zápis. </w:t>
      </w:r>
      <w:r w:rsidRPr="00C25E26">
        <w:rPr>
          <w:rFonts w:ascii="Times New Roman" w:hAnsi="Times New Roman" w:cs="Times New Roman"/>
        </w:rPr>
        <w:t xml:space="preserve">Zápis podepisuje předsedající a ověřovatel zápisu, který byl na zasedání orgánu Svazku zvolen. V zápise se vždy uvede jmenovitý seznam přítomných, schválený pořad jednání, průběh jednání, jmenovitý výsledek hlasování a přijatá usnesení. </w:t>
      </w:r>
    </w:p>
    <w:p w:rsidR="00FC7444" w:rsidRPr="00FF5952" w:rsidRDefault="00FC7444" w:rsidP="00A97AAA">
      <w:pPr>
        <w:pStyle w:val="Styl"/>
        <w:numPr>
          <w:ilvl w:val="0"/>
          <w:numId w:val="17"/>
        </w:numPr>
        <w:ind w:left="360" w:hanging="340"/>
        <w:jc w:val="both"/>
        <w:rPr>
          <w:rFonts w:ascii="Times New Roman" w:hAnsi="Times New Roman" w:cs="Times New Roman"/>
        </w:rPr>
      </w:pPr>
      <w:r w:rsidRPr="00FF5952">
        <w:rPr>
          <w:rFonts w:ascii="Times New Roman" w:hAnsi="Times New Roman" w:cs="Times New Roman"/>
        </w:rPr>
        <w:t xml:space="preserve">Předsedající zajistí, aby zápis ze zasedání sněmu delegátů a zápis ze zasedání kontrolní komise byl vyhotoven do 10 dnů po skončení zasedání a ve stejné lhůtě doručen předsedovi Svazku. Předseda svazku zajistí, aby zápis ze sněmu delegátů a zápis ze zasedání kontrolní komise byl neprodleně doručen všem členům Svazku a byl uložen k nahlédnutí veřejnosti v sídle Svazku. </w:t>
      </w:r>
    </w:p>
    <w:p w:rsidR="00FC7444" w:rsidRPr="00FF5952" w:rsidRDefault="00FC7444" w:rsidP="00A97AAA">
      <w:pPr>
        <w:pStyle w:val="Styl"/>
        <w:numPr>
          <w:ilvl w:val="0"/>
          <w:numId w:val="18"/>
        </w:numPr>
        <w:ind w:left="365" w:hanging="355"/>
        <w:jc w:val="both"/>
        <w:rPr>
          <w:rFonts w:ascii="Times New Roman" w:hAnsi="Times New Roman" w:cs="Times New Roman"/>
        </w:rPr>
      </w:pPr>
      <w:r w:rsidRPr="00FF5952">
        <w:rPr>
          <w:rFonts w:ascii="Times New Roman" w:hAnsi="Times New Roman" w:cs="Times New Roman"/>
        </w:rPr>
        <w:t xml:space="preserve">Člen, který se zúčastnil sněmu delegátů, může proti zápisu ze zasedání sněmu delegátů podat námitky, a to ve lhůtě 10 dnů ode dne, kdy mu byl zápis v elektronické podobě doručen. O námitkách člena Svazku proti zápisu se rozhodne na nejbližším zasedání sněmu. </w:t>
      </w:r>
    </w:p>
    <w:p w:rsidR="0054609C" w:rsidRDefault="0054609C" w:rsidP="0054609C">
      <w:pPr>
        <w:pStyle w:val="Styl"/>
        <w:ind w:left="284" w:hanging="284"/>
        <w:jc w:val="center"/>
        <w:rPr>
          <w:rFonts w:ascii="Times New Roman" w:hAnsi="Times New Roman" w:cs="Times New Roman"/>
          <w:b/>
          <w:bCs/>
        </w:rPr>
      </w:pPr>
    </w:p>
    <w:p w:rsidR="0054609C" w:rsidRDefault="0054609C" w:rsidP="0054609C">
      <w:pPr>
        <w:pStyle w:val="Styl"/>
        <w:ind w:left="284" w:hanging="284"/>
        <w:jc w:val="center"/>
        <w:rPr>
          <w:rFonts w:ascii="Times New Roman" w:hAnsi="Times New Roman" w:cs="Times New Roman"/>
          <w:b/>
          <w:bCs/>
        </w:rPr>
      </w:pPr>
    </w:p>
    <w:p w:rsidR="00FC7444" w:rsidRPr="00FF5952" w:rsidRDefault="00FC7444" w:rsidP="0054609C">
      <w:pPr>
        <w:pStyle w:val="Styl"/>
        <w:ind w:left="284" w:hanging="284"/>
        <w:jc w:val="center"/>
        <w:rPr>
          <w:rFonts w:ascii="Times New Roman" w:hAnsi="Times New Roman" w:cs="Times New Roman"/>
          <w:b/>
          <w:bCs/>
        </w:rPr>
      </w:pPr>
      <w:r w:rsidRPr="00FF5952">
        <w:rPr>
          <w:rFonts w:ascii="Times New Roman" w:hAnsi="Times New Roman" w:cs="Times New Roman"/>
          <w:b/>
          <w:bCs/>
        </w:rPr>
        <w:t>ČI. VII</w:t>
      </w:r>
    </w:p>
    <w:p w:rsidR="00FC7444" w:rsidRDefault="00FC7444" w:rsidP="0054609C">
      <w:pPr>
        <w:pStyle w:val="Styl"/>
        <w:ind w:left="284" w:hanging="284"/>
        <w:jc w:val="center"/>
        <w:rPr>
          <w:rFonts w:ascii="Times New Roman" w:hAnsi="Times New Roman" w:cs="Times New Roman"/>
          <w:b/>
          <w:bCs/>
        </w:rPr>
      </w:pPr>
      <w:r w:rsidRPr="00FF5952">
        <w:rPr>
          <w:rFonts w:ascii="Times New Roman" w:hAnsi="Times New Roman" w:cs="Times New Roman"/>
          <w:b/>
          <w:bCs/>
        </w:rPr>
        <w:t>Nejvyšší orgán Svazku obcí - sněm delegátů</w:t>
      </w:r>
    </w:p>
    <w:p w:rsidR="0054609C" w:rsidRPr="00FF5952" w:rsidRDefault="0054609C" w:rsidP="0054609C">
      <w:pPr>
        <w:pStyle w:val="Styl"/>
        <w:ind w:left="284" w:hanging="284"/>
        <w:jc w:val="center"/>
        <w:rPr>
          <w:rFonts w:ascii="Times New Roman" w:hAnsi="Times New Roman" w:cs="Times New Roman"/>
          <w:b/>
          <w:bCs/>
        </w:rPr>
      </w:pPr>
    </w:p>
    <w:p w:rsidR="0054609C" w:rsidRDefault="00FC7444" w:rsidP="00A97AAA">
      <w:pPr>
        <w:pStyle w:val="Styl"/>
        <w:numPr>
          <w:ilvl w:val="0"/>
          <w:numId w:val="19"/>
        </w:numPr>
        <w:ind w:left="284" w:hanging="284"/>
        <w:jc w:val="both"/>
        <w:rPr>
          <w:rFonts w:ascii="Times New Roman" w:hAnsi="Times New Roman" w:cs="Times New Roman"/>
        </w:rPr>
      </w:pPr>
      <w:r w:rsidRPr="00FF5952">
        <w:rPr>
          <w:rFonts w:ascii="Times New Roman" w:hAnsi="Times New Roman" w:cs="Times New Roman"/>
        </w:rPr>
        <w:t>Sněm delegátů je tvořen zástupci, které pověří zastupitelstvo členské obce; neurčí-li- zastupitelstvo jinak, má se za to, že delegátem je starosta členské obce a náhradníkem delegáta je první místostarosta členské obce. Sněmu delegátů se za každou obec může zúčastnit pouze jeden hlasující zástupce. Pokud se sněmu delegátů zúčastní za členskou obec jak delegát, tak jeho náhradník, je oprávněn hlasovat pouze delegát. Sněmu delegátů se zúčastňují i členové kontrolní komise Svazku s hlasem poradním.</w:t>
      </w:r>
    </w:p>
    <w:p w:rsidR="0054609C" w:rsidRDefault="00FC7444" w:rsidP="00A97AAA">
      <w:pPr>
        <w:pStyle w:val="Styl"/>
        <w:numPr>
          <w:ilvl w:val="0"/>
          <w:numId w:val="19"/>
        </w:numPr>
        <w:ind w:left="284" w:hanging="284"/>
        <w:jc w:val="both"/>
        <w:rPr>
          <w:rFonts w:ascii="Times New Roman" w:hAnsi="Times New Roman" w:cs="Times New Roman"/>
        </w:rPr>
      </w:pPr>
      <w:r w:rsidRPr="0054609C">
        <w:rPr>
          <w:rFonts w:ascii="Times New Roman" w:hAnsi="Times New Roman" w:cs="Times New Roman"/>
        </w:rPr>
        <w:lastRenderedPageBreak/>
        <w:t>Sněm delegátů se koná minimálně jednou za kalendářní rok. Sněm delegátů svolává předseda Svazku zpravidla v termínu a místě stanoveném předešlým sněmem delegátů tak, že nejméně 30 dní před konáním sněmu písemně vyrozumí členy Svazku o datu a místu konání sněmu. Současně s pozvánkou na sněm zašle členům Svazku i návrh programu a veškeré podklady, které mají být na sněmu projednány (rozpočet, účetní závěrka, plán činnosti, smlouvy, atp.), a to včetně důvodové zprávy.</w:t>
      </w:r>
    </w:p>
    <w:p w:rsidR="0054609C" w:rsidRDefault="00FC7444" w:rsidP="00A97AAA">
      <w:pPr>
        <w:pStyle w:val="Styl"/>
        <w:numPr>
          <w:ilvl w:val="0"/>
          <w:numId w:val="19"/>
        </w:numPr>
        <w:ind w:left="284" w:hanging="284"/>
        <w:jc w:val="both"/>
        <w:rPr>
          <w:rFonts w:ascii="Times New Roman" w:hAnsi="Times New Roman" w:cs="Times New Roman"/>
        </w:rPr>
      </w:pPr>
      <w:r w:rsidRPr="0054609C">
        <w:rPr>
          <w:rFonts w:ascii="Times New Roman" w:hAnsi="Times New Roman" w:cs="Times New Roman"/>
        </w:rPr>
        <w:t>Předseda Svazku svolá sněm delegátů také tehdy, požádají-</w:t>
      </w:r>
      <w:r w:rsidR="0054609C" w:rsidRPr="0054609C">
        <w:rPr>
          <w:rFonts w:ascii="Times New Roman" w:hAnsi="Times New Roman" w:cs="Times New Roman"/>
        </w:rPr>
        <w:t>l</w:t>
      </w:r>
      <w:r w:rsidRPr="0054609C">
        <w:rPr>
          <w:rFonts w:ascii="Times New Roman" w:hAnsi="Times New Roman" w:cs="Times New Roman"/>
        </w:rPr>
        <w:t>i o to současně dva členové Svazku, anebo pokud dojde k zániku členství člena kontrolní komise. V takovém případě svolá předseda Svazku sněm delegátů tak, aby se konal do 40 dnů od doručení takové žádosti členů nebo od data zániku členství člena kontrolní komise. Pokud předseda Svazku sněm delegátů v této lhůtě nesvolá, může jej svolat kterýkoli starosta nebo místostarosta člena Svazku. P</w:t>
      </w:r>
      <w:r w:rsidR="000D5303">
        <w:rPr>
          <w:rFonts w:ascii="Times New Roman" w:hAnsi="Times New Roman" w:cs="Times New Roman"/>
        </w:rPr>
        <w:t>ro způsob svolání sněmu platí čl</w:t>
      </w:r>
      <w:r w:rsidRPr="0054609C">
        <w:rPr>
          <w:rFonts w:ascii="Times New Roman" w:hAnsi="Times New Roman" w:cs="Times New Roman"/>
        </w:rPr>
        <w:t xml:space="preserve">. VII, odst. 2 přiměřeně. </w:t>
      </w:r>
    </w:p>
    <w:p w:rsidR="0054609C" w:rsidRDefault="00FC7444" w:rsidP="00A97AAA">
      <w:pPr>
        <w:pStyle w:val="Styl"/>
        <w:numPr>
          <w:ilvl w:val="0"/>
          <w:numId w:val="19"/>
        </w:numPr>
        <w:ind w:left="284" w:hanging="284"/>
        <w:jc w:val="both"/>
        <w:rPr>
          <w:rFonts w:ascii="Times New Roman" w:hAnsi="Times New Roman" w:cs="Times New Roman"/>
        </w:rPr>
      </w:pPr>
      <w:r w:rsidRPr="0054609C">
        <w:rPr>
          <w:rFonts w:ascii="Times New Roman" w:hAnsi="Times New Roman" w:cs="Times New Roman"/>
        </w:rPr>
        <w:t>Předseda Svazku konečně svolá sněm delegátů také vždy na den, který začíná 60 dnů a končí 90 dnů od konání voleb do zastupitelstev obcí</w:t>
      </w:r>
      <w:r w:rsidR="0054609C">
        <w:rPr>
          <w:rFonts w:ascii="Times New Roman" w:hAnsi="Times New Roman" w:cs="Times New Roman"/>
        </w:rPr>
        <w:t>.</w:t>
      </w:r>
    </w:p>
    <w:p w:rsidR="0054609C" w:rsidRDefault="00FC7444" w:rsidP="00A97AAA">
      <w:pPr>
        <w:pStyle w:val="Styl"/>
        <w:numPr>
          <w:ilvl w:val="0"/>
          <w:numId w:val="19"/>
        </w:numPr>
        <w:ind w:left="284" w:hanging="284"/>
        <w:jc w:val="both"/>
        <w:rPr>
          <w:rFonts w:ascii="Times New Roman" w:hAnsi="Times New Roman" w:cs="Times New Roman"/>
        </w:rPr>
      </w:pPr>
      <w:r w:rsidRPr="0054609C">
        <w:rPr>
          <w:rFonts w:ascii="Times New Roman" w:hAnsi="Times New Roman" w:cs="Times New Roman"/>
        </w:rPr>
        <w:t>Ten, kdo sněm delegátů svolá, jej zpravidla také řídí</w:t>
      </w:r>
      <w:r w:rsidR="0054609C">
        <w:rPr>
          <w:rFonts w:ascii="Times New Roman" w:hAnsi="Times New Roman" w:cs="Times New Roman"/>
        </w:rPr>
        <w:t>.</w:t>
      </w:r>
    </w:p>
    <w:p w:rsidR="00FC7444" w:rsidRPr="0054609C" w:rsidRDefault="00FC7444" w:rsidP="00A97AAA">
      <w:pPr>
        <w:pStyle w:val="Styl"/>
        <w:numPr>
          <w:ilvl w:val="0"/>
          <w:numId w:val="19"/>
        </w:numPr>
        <w:ind w:left="364" w:hanging="340"/>
        <w:jc w:val="both"/>
        <w:rPr>
          <w:rFonts w:ascii="Times New Roman" w:hAnsi="Times New Roman" w:cs="Times New Roman"/>
        </w:rPr>
      </w:pPr>
      <w:r w:rsidRPr="0054609C">
        <w:rPr>
          <w:rFonts w:ascii="Times New Roman" w:hAnsi="Times New Roman" w:cs="Times New Roman"/>
        </w:rPr>
        <w:t xml:space="preserve">Sněm delegátů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schvaluje stanovy Svazku a jejich změny,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volí a odvolává </w:t>
      </w:r>
      <w:r w:rsidR="000D5303">
        <w:rPr>
          <w:rFonts w:ascii="Times New Roman" w:hAnsi="Times New Roman" w:cs="Times New Roman"/>
        </w:rPr>
        <w:t>členy předsednictva</w:t>
      </w:r>
      <w:r w:rsidRPr="00FF5952">
        <w:rPr>
          <w:rFonts w:ascii="Times New Roman" w:hAnsi="Times New Roman" w:cs="Times New Roman"/>
        </w:rPr>
        <w:t xml:space="preserve"> Svazku a předsedu a členy kontrolní komise,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určuje odměnu pro </w:t>
      </w:r>
      <w:r w:rsidR="00FE78C1">
        <w:rPr>
          <w:rFonts w:ascii="Times New Roman" w:hAnsi="Times New Roman" w:cs="Times New Roman"/>
        </w:rPr>
        <w:t xml:space="preserve">členy a </w:t>
      </w:r>
      <w:r w:rsidRPr="00FF5952">
        <w:rPr>
          <w:rFonts w:ascii="Times New Roman" w:hAnsi="Times New Roman" w:cs="Times New Roman"/>
        </w:rPr>
        <w:t>předsedu</w:t>
      </w:r>
      <w:r w:rsidR="00FE78C1">
        <w:rPr>
          <w:rFonts w:ascii="Times New Roman" w:hAnsi="Times New Roman" w:cs="Times New Roman"/>
        </w:rPr>
        <w:t xml:space="preserve"> předsednictva</w:t>
      </w:r>
      <w:r w:rsidR="00E845A6">
        <w:rPr>
          <w:rFonts w:ascii="Times New Roman" w:hAnsi="Times New Roman" w:cs="Times New Roman"/>
        </w:rPr>
        <w:t xml:space="preserve"> S</w:t>
      </w:r>
      <w:r w:rsidRPr="00FF5952">
        <w:rPr>
          <w:rFonts w:ascii="Times New Roman" w:hAnsi="Times New Roman" w:cs="Times New Roman"/>
        </w:rPr>
        <w:t xml:space="preserve">vazku a pro členy a předsedu kontrolní komise,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tom, zda bude mezi členy rozdělen zisk Svazku,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přijetí a vyloučení člena Svazku,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výši vstupního vkladu obce, která do Svazku přistoupí až po jeho vzniku,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schvaluje rozpočet, plán činnosti a roční závěrku,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projednává zprávu o výsledcích přezkoumání hospodaření Svazku dle článku XIV. Stanov a v případě zjištěných nedostatků přijímá opatření k nápravě,</w:t>
      </w:r>
    </w:p>
    <w:p w:rsidR="005152DE"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schvaluje uzavření smlouvy o poskytnutí dotace,</w:t>
      </w:r>
    </w:p>
    <w:p w:rsidR="005152DE" w:rsidRDefault="005152DE" w:rsidP="00A97AAA">
      <w:pPr>
        <w:pStyle w:val="Styl"/>
        <w:numPr>
          <w:ilvl w:val="0"/>
          <w:numId w:val="57"/>
        </w:numPr>
        <w:ind w:left="567" w:hanging="283"/>
        <w:jc w:val="both"/>
        <w:rPr>
          <w:rFonts w:ascii="Times New Roman" w:hAnsi="Times New Roman" w:cs="Times New Roman"/>
        </w:rPr>
      </w:pPr>
      <w:r>
        <w:rPr>
          <w:rFonts w:ascii="Times New Roman" w:hAnsi="Times New Roman" w:cs="Times New Roman"/>
        </w:rPr>
        <w:t>schvaluje přijetí dotace</w:t>
      </w:r>
      <w:r w:rsidR="00C25E26">
        <w:rPr>
          <w:rFonts w:ascii="Times New Roman" w:hAnsi="Times New Roman" w:cs="Times New Roman"/>
        </w:rPr>
        <w:t>,</w:t>
      </w:r>
    </w:p>
    <w:p w:rsidR="005152DE" w:rsidRPr="005152DE"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schvaluje právní jednání Svazku, jejichž předmětem je hodnota převyšující </w:t>
      </w:r>
      <w:r w:rsidRPr="00FF5952">
        <w:rPr>
          <w:rFonts w:ascii="Times New Roman" w:hAnsi="Times New Roman" w:cs="Times New Roman"/>
          <w:highlight w:val="yellow"/>
        </w:rPr>
        <w:t>500.000 Kč</w:t>
      </w:r>
      <w:r w:rsidRPr="00FF5952">
        <w:rPr>
          <w:rFonts w:ascii="Times New Roman" w:hAnsi="Times New Roman" w:cs="Times New Roman"/>
        </w:rPr>
        <w:t>,</w:t>
      </w:r>
      <w:r w:rsidRPr="00FF5952">
        <w:rPr>
          <w:rFonts w:ascii="Times New Roman" w:hAnsi="Times New Roman" w:cs="Times New Roman"/>
          <w:w w:val="84"/>
        </w:rPr>
        <w:t xml:space="preserve">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zřízení příspěvkových organizací a školských právnických osob, které vykonávají činnost školy nebo školského zařízení; schvaluje jejich zřizovací listiny,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zániku Svazku s likvidací nebo bez likvidace majetku Svazku,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uzavření smlouvy o svěření majetku Svazku do správy jinému subjektu, </w:t>
      </w:r>
    </w:p>
    <w:p w:rsidR="00FC7444" w:rsidRPr="00FF5952" w:rsidRDefault="00FC7444" w:rsidP="00A97AAA">
      <w:pPr>
        <w:pStyle w:val="Styl"/>
        <w:numPr>
          <w:ilvl w:val="0"/>
          <w:numId w:val="57"/>
        </w:numPr>
        <w:ind w:left="567" w:hanging="283"/>
        <w:jc w:val="both"/>
        <w:rPr>
          <w:rFonts w:ascii="Times New Roman" w:hAnsi="Times New Roman" w:cs="Times New Roman"/>
        </w:rPr>
      </w:pPr>
      <w:r w:rsidRPr="00FF5952">
        <w:rPr>
          <w:rFonts w:ascii="Times New Roman" w:hAnsi="Times New Roman" w:cs="Times New Roman"/>
        </w:rPr>
        <w:t xml:space="preserve">rozhoduje o dalších záležitostech Svazku, které si sněm vyhradí. </w:t>
      </w:r>
    </w:p>
    <w:p w:rsidR="00FC7444" w:rsidRPr="00FE78C1" w:rsidRDefault="00FC7444" w:rsidP="00FE78C1">
      <w:pPr>
        <w:pStyle w:val="Styl"/>
        <w:numPr>
          <w:ilvl w:val="0"/>
          <w:numId w:val="20"/>
        </w:numPr>
        <w:ind w:left="359" w:hanging="340"/>
        <w:jc w:val="both"/>
        <w:rPr>
          <w:rFonts w:ascii="Times New Roman" w:hAnsi="Times New Roman" w:cs="Times New Roman"/>
        </w:rPr>
      </w:pPr>
      <w:r w:rsidRPr="00FF5952">
        <w:rPr>
          <w:rFonts w:ascii="Times New Roman" w:hAnsi="Times New Roman" w:cs="Times New Roman"/>
        </w:rPr>
        <w:t xml:space="preserve">Sněm delegátů je usnášeníschopný, pokud je přítomna nadpoloviční většina členů Svazku obcí. </w:t>
      </w:r>
      <w:r w:rsidRPr="00FE78C1">
        <w:rPr>
          <w:rFonts w:ascii="Times New Roman" w:hAnsi="Times New Roman" w:cs="Times New Roman"/>
        </w:rPr>
        <w:t xml:space="preserve">K přijetí usnesení je potřeba nadpoloviční většina všech členů Svazku. </w:t>
      </w:r>
    </w:p>
    <w:p w:rsidR="00FC7444" w:rsidRPr="00FF5952" w:rsidRDefault="00FC7444" w:rsidP="00A97AAA">
      <w:pPr>
        <w:pStyle w:val="Styl"/>
        <w:numPr>
          <w:ilvl w:val="0"/>
          <w:numId w:val="21"/>
        </w:numPr>
        <w:ind w:left="364" w:hanging="345"/>
        <w:jc w:val="both"/>
        <w:rPr>
          <w:rFonts w:ascii="Times New Roman" w:hAnsi="Times New Roman" w:cs="Times New Roman"/>
        </w:rPr>
      </w:pPr>
      <w:r w:rsidRPr="00FF5952">
        <w:rPr>
          <w:rFonts w:ascii="Times New Roman" w:hAnsi="Times New Roman" w:cs="Times New Roman"/>
        </w:rPr>
        <w:t xml:space="preserve">K přijetí nového člena Svazku, k uzavření smlouvy o poskytnutí dotace, ke schválení přijetí dotace, ke změně stanov a k přijetí rozhodnutí o zániku Svazku je však potřeba souhlasu všech členů Svazku. </w:t>
      </w:r>
    </w:p>
    <w:p w:rsidR="005152DE" w:rsidRDefault="005152DE" w:rsidP="00F736BE">
      <w:pPr>
        <w:pStyle w:val="Styl"/>
        <w:ind w:left="284" w:hanging="284"/>
        <w:jc w:val="both"/>
        <w:rPr>
          <w:rFonts w:ascii="Times New Roman" w:hAnsi="Times New Roman" w:cs="Times New Roman"/>
          <w:b/>
        </w:rPr>
      </w:pPr>
    </w:p>
    <w:p w:rsidR="005152DE" w:rsidRDefault="005152DE" w:rsidP="00F736BE">
      <w:pPr>
        <w:pStyle w:val="Styl"/>
        <w:ind w:left="284" w:hanging="284"/>
        <w:jc w:val="both"/>
        <w:rPr>
          <w:rFonts w:ascii="Times New Roman" w:hAnsi="Times New Roman" w:cs="Times New Roman"/>
          <w:b/>
        </w:rPr>
      </w:pPr>
    </w:p>
    <w:p w:rsidR="00FC7444" w:rsidRPr="00FF5952" w:rsidRDefault="00FC7444" w:rsidP="005152DE">
      <w:pPr>
        <w:pStyle w:val="Styl"/>
        <w:ind w:left="284" w:hanging="284"/>
        <w:jc w:val="center"/>
        <w:rPr>
          <w:rFonts w:ascii="Times New Roman" w:hAnsi="Times New Roman" w:cs="Times New Roman"/>
          <w:b/>
        </w:rPr>
      </w:pPr>
      <w:r w:rsidRPr="00FF5952">
        <w:rPr>
          <w:rFonts w:ascii="Times New Roman" w:hAnsi="Times New Roman" w:cs="Times New Roman"/>
          <w:b/>
        </w:rPr>
        <w:t>ČI. VIII</w:t>
      </w:r>
    </w:p>
    <w:p w:rsidR="00FC7444" w:rsidRDefault="00FC7444" w:rsidP="005152DE">
      <w:pPr>
        <w:pStyle w:val="Styl"/>
        <w:ind w:left="284" w:hanging="284"/>
        <w:jc w:val="center"/>
        <w:rPr>
          <w:rFonts w:ascii="Times New Roman" w:hAnsi="Times New Roman" w:cs="Times New Roman"/>
          <w:b/>
        </w:rPr>
      </w:pPr>
      <w:r w:rsidRPr="00FF5952">
        <w:rPr>
          <w:rFonts w:ascii="Times New Roman" w:hAnsi="Times New Roman" w:cs="Times New Roman"/>
          <w:b/>
        </w:rPr>
        <w:t xml:space="preserve">Statutární orgán Svazku </w:t>
      </w:r>
      <w:r w:rsidR="005152DE">
        <w:rPr>
          <w:rFonts w:ascii="Times New Roman" w:hAnsi="Times New Roman" w:cs="Times New Roman"/>
          <w:b/>
        </w:rPr>
        <w:t>–</w:t>
      </w:r>
      <w:r w:rsidR="00FE78C1">
        <w:rPr>
          <w:rFonts w:ascii="Times New Roman" w:hAnsi="Times New Roman" w:cs="Times New Roman"/>
          <w:b/>
        </w:rPr>
        <w:t xml:space="preserve"> předsednictvo</w:t>
      </w:r>
    </w:p>
    <w:p w:rsidR="005152DE" w:rsidRPr="00FF5952" w:rsidRDefault="005152DE" w:rsidP="005152DE">
      <w:pPr>
        <w:pStyle w:val="Styl"/>
        <w:ind w:left="284" w:hanging="284"/>
        <w:jc w:val="center"/>
        <w:rPr>
          <w:rFonts w:ascii="Times New Roman" w:hAnsi="Times New Roman" w:cs="Times New Roman"/>
          <w:b/>
        </w:rPr>
      </w:pPr>
    </w:p>
    <w:p w:rsidR="00FC7444" w:rsidRPr="00FF5952" w:rsidRDefault="00FE78C1" w:rsidP="00A97AAA">
      <w:pPr>
        <w:pStyle w:val="Styl"/>
        <w:numPr>
          <w:ilvl w:val="0"/>
          <w:numId w:val="22"/>
        </w:numPr>
        <w:ind w:left="350" w:hanging="340"/>
        <w:jc w:val="both"/>
        <w:rPr>
          <w:rFonts w:ascii="Times New Roman" w:hAnsi="Times New Roman" w:cs="Times New Roman"/>
        </w:rPr>
      </w:pPr>
      <w:r>
        <w:rPr>
          <w:rFonts w:ascii="Times New Roman" w:hAnsi="Times New Roman" w:cs="Times New Roman"/>
        </w:rPr>
        <w:t xml:space="preserve">Statutárním orgánem je </w:t>
      </w:r>
      <w:r w:rsidR="00EB493A">
        <w:rPr>
          <w:rFonts w:ascii="Times New Roman" w:hAnsi="Times New Roman" w:cs="Times New Roman"/>
        </w:rPr>
        <w:t xml:space="preserve">tříčlenné </w:t>
      </w:r>
      <w:r>
        <w:rPr>
          <w:rFonts w:ascii="Times New Roman" w:hAnsi="Times New Roman" w:cs="Times New Roman"/>
        </w:rPr>
        <w:t>předsednictvo</w:t>
      </w:r>
      <w:r w:rsidR="00FC7444" w:rsidRPr="00FF5952">
        <w:rPr>
          <w:rFonts w:ascii="Times New Roman" w:hAnsi="Times New Roman" w:cs="Times New Roman"/>
        </w:rPr>
        <w:t xml:space="preserve"> Svazku. </w:t>
      </w:r>
    </w:p>
    <w:p w:rsidR="00FC7444" w:rsidRPr="00FF5952" w:rsidRDefault="00FE78C1" w:rsidP="00A97AAA">
      <w:pPr>
        <w:pStyle w:val="Styl"/>
        <w:numPr>
          <w:ilvl w:val="0"/>
          <w:numId w:val="22"/>
        </w:numPr>
        <w:ind w:left="355" w:hanging="345"/>
        <w:jc w:val="both"/>
        <w:rPr>
          <w:rFonts w:ascii="Times New Roman" w:hAnsi="Times New Roman" w:cs="Times New Roman"/>
        </w:rPr>
      </w:pPr>
      <w:r>
        <w:rPr>
          <w:rFonts w:ascii="Times New Roman" w:hAnsi="Times New Roman" w:cs="Times New Roman"/>
        </w:rPr>
        <w:t>Členy předsednictva</w:t>
      </w:r>
      <w:r w:rsidR="00FC7444" w:rsidRPr="00FF5952">
        <w:rPr>
          <w:rFonts w:ascii="Times New Roman" w:hAnsi="Times New Roman" w:cs="Times New Roman"/>
        </w:rPr>
        <w:t xml:space="preserve"> Svazku volí a odvolává sněm delegátů na funkční období </w:t>
      </w:r>
      <w:r>
        <w:rPr>
          <w:rFonts w:ascii="Times New Roman" w:hAnsi="Times New Roman" w:cs="Times New Roman"/>
          <w:highlight w:val="yellow"/>
        </w:rPr>
        <w:t>4</w:t>
      </w:r>
      <w:r w:rsidR="00FC7444" w:rsidRPr="00FF5952">
        <w:rPr>
          <w:rFonts w:ascii="Times New Roman" w:hAnsi="Times New Roman" w:cs="Times New Roman"/>
          <w:highlight w:val="yellow"/>
        </w:rPr>
        <w:t xml:space="preserve"> let</w:t>
      </w:r>
      <w:r>
        <w:rPr>
          <w:rFonts w:ascii="Times New Roman" w:hAnsi="Times New Roman" w:cs="Times New Roman"/>
        </w:rPr>
        <w:t>. Členy p</w:t>
      </w:r>
      <w:r w:rsidR="00946639">
        <w:rPr>
          <w:rFonts w:ascii="Times New Roman" w:hAnsi="Times New Roman" w:cs="Times New Roman"/>
        </w:rPr>
        <w:t>ředsednictva svazku můžou být zvoleny pouze osoby, které byly do funkce navrženy</w:t>
      </w:r>
      <w:r w:rsidR="00FC7444" w:rsidRPr="00FF5952">
        <w:rPr>
          <w:rFonts w:ascii="Times New Roman" w:hAnsi="Times New Roman" w:cs="Times New Roman"/>
        </w:rPr>
        <w:t xml:space="preserve"> delegátem některé z členských obcí. </w:t>
      </w:r>
      <w:r w:rsidR="00EB493A">
        <w:rPr>
          <w:rFonts w:ascii="Times New Roman" w:hAnsi="Times New Roman" w:cs="Times New Roman"/>
        </w:rPr>
        <w:t>Předsednictvo volí ze svého středu a odvolává předsedu, 1. místopředsedu a 2. místopředsedu.</w:t>
      </w:r>
    </w:p>
    <w:p w:rsidR="00FC7444" w:rsidRPr="00FF5952" w:rsidRDefault="00946639" w:rsidP="005152DE">
      <w:pPr>
        <w:pStyle w:val="Styl"/>
        <w:ind w:left="284"/>
        <w:jc w:val="both"/>
        <w:rPr>
          <w:rFonts w:ascii="Times New Roman" w:hAnsi="Times New Roman" w:cs="Times New Roman"/>
        </w:rPr>
      </w:pPr>
      <w:r>
        <w:rPr>
          <w:rFonts w:ascii="Times New Roman" w:hAnsi="Times New Roman" w:cs="Times New Roman"/>
        </w:rPr>
        <w:lastRenderedPageBreak/>
        <w:t>Zápis o volbě předsednictva</w:t>
      </w:r>
      <w:r w:rsidR="00FC7444" w:rsidRPr="00FF5952">
        <w:rPr>
          <w:rFonts w:ascii="Times New Roman" w:hAnsi="Times New Roman" w:cs="Times New Roman"/>
        </w:rPr>
        <w:t xml:space="preserve"> musí obsahovat údaj o tom, který člen svazku navrhl zvoleného </w:t>
      </w:r>
      <w:r>
        <w:rPr>
          <w:rFonts w:ascii="Times New Roman" w:hAnsi="Times New Roman" w:cs="Times New Roman"/>
        </w:rPr>
        <w:t>člena předsednictva</w:t>
      </w:r>
      <w:r w:rsidR="00FC7444" w:rsidRPr="00FF5952">
        <w:rPr>
          <w:rFonts w:ascii="Times New Roman" w:hAnsi="Times New Roman" w:cs="Times New Roman"/>
        </w:rPr>
        <w:t xml:space="preserve"> Svazk</w:t>
      </w:r>
      <w:r>
        <w:rPr>
          <w:rFonts w:ascii="Times New Roman" w:hAnsi="Times New Roman" w:cs="Times New Roman"/>
        </w:rPr>
        <w:t>u. Opakované zvolení je možné. Členy předsednictva jsou vždy fyzické osoby, která vykonávají</w:t>
      </w:r>
      <w:r w:rsidR="00FC7444" w:rsidRPr="00FF5952">
        <w:rPr>
          <w:rFonts w:ascii="Times New Roman" w:hAnsi="Times New Roman" w:cs="Times New Roman"/>
        </w:rPr>
        <w:t xml:space="preserve"> svou funkci osobně. </w:t>
      </w:r>
    </w:p>
    <w:p w:rsidR="00FC7444" w:rsidRPr="00FF5952" w:rsidRDefault="00946639" w:rsidP="00A97AAA">
      <w:pPr>
        <w:pStyle w:val="Styl"/>
        <w:numPr>
          <w:ilvl w:val="0"/>
          <w:numId w:val="23"/>
        </w:numPr>
        <w:ind w:left="370" w:hanging="355"/>
        <w:jc w:val="both"/>
        <w:rPr>
          <w:rFonts w:ascii="Times New Roman" w:hAnsi="Times New Roman" w:cs="Times New Roman"/>
        </w:rPr>
      </w:pPr>
      <w:r>
        <w:rPr>
          <w:rFonts w:ascii="Times New Roman" w:hAnsi="Times New Roman" w:cs="Times New Roman"/>
        </w:rPr>
        <w:t>Členové předsednictva Svazku můžou</w:t>
      </w:r>
      <w:r w:rsidR="00FC7444" w:rsidRPr="00FF5952">
        <w:rPr>
          <w:rFonts w:ascii="Times New Roman" w:hAnsi="Times New Roman" w:cs="Times New Roman"/>
        </w:rPr>
        <w:t xml:space="preserve"> na svou funkci rezignovat. V takovém</w:t>
      </w:r>
      <w:r>
        <w:rPr>
          <w:rFonts w:ascii="Times New Roman" w:hAnsi="Times New Roman" w:cs="Times New Roman"/>
        </w:rPr>
        <w:t xml:space="preserve"> případě je rezignující člen povinen doručit předsednictvu</w:t>
      </w:r>
      <w:r w:rsidR="00EB3BDD">
        <w:rPr>
          <w:rFonts w:ascii="Times New Roman" w:hAnsi="Times New Roman" w:cs="Times New Roman"/>
        </w:rPr>
        <w:t xml:space="preserve"> svou rezignaci. Předsednictvo následně svolá</w:t>
      </w:r>
      <w:r w:rsidR="00FC7444" w:rsidRPr="00FF5952">
        <w:rPr>
          <w:rFonts w:ascii="Times New Roman" w:hAnsi="Times New Roman" w:cs="Times New Roman"/>
        </w:rPr>
        <w:t xml:space="preserve"> sněm delegátů tak, aby se ko</w:t>
      </w:r>
      <w:r w:rsidR="00EB3BDD">
        <w:rPr>
          <w:rFonts w:ascii="Times New Roman" w:hAnsi="Times New Roman" w:cs="Times New Roman"/>
        </w:rPr>
        <w:t>nal nejpozději do 40 dnů od</w:t>
      </w:r>
      <w:r w:rsidR="00FC7444" w:rsidRPr="00FF5952">
        <w:rPr>
          <w:rFonts w:ascii="Times New Roman" w:hAnsi="Times New Roman" w:cs="Times New Roman"/>
        </w:rPr>
        <w:t xml:space="preserve"> rezignace</w:t>
      </w:r>
      <w:r w:rsidR="00EB3BDD">
        <w:rPr>
          <w:rFonts w:ascii="Times New Roman" w:hAnsi="Times New Roman" w:cs="Times New Roman"/>
        </w:rPr>
        <w:t xml:space="preserve"> člena předsednictva</w:t>
      </w:r>
      <w:r w:rsidR="00FC7444" w:rsidRPr="00FF5952">
        <w:rPr>
          <w:rFonts w:ascii="Times New Roman" w:hAnsi="Times New Roman" w:cs="Times New Roman"/>
        </w:rPr>
        <w:t xml:space="preserve">. V případě, že sněm delegátů </w:t>
      </w:r>
      <w:r w:rsidR="00EB3BDD">
        <w:rPr>
          <w:rFonts w:ascii="Times New Roman" w:hAnsi="Times New Roman" w:cs="Times New Roman"/>
        </w:rPr>
        <w:t>není ve stanovené lhůtě svolán</w:t>
      </w:r>
      <w:r w:rsidR="00FC7444" w:rsidRPr="00FF5952">
        <w:rPr>
          <w:rFonts w:ascii="Times New Roman" w:hAnsi="Times New Roman" w:cs="Times New Roman"/>
        </w:rPr>
        <w:t>, může tak učinit kterýkoli starosta nebo místostarosta členské obce. Funkč</w:t>
      </w:r>
      <w:r w:rsidR="00EB3BDD">
        <w:rPr>
          <w:rFonts w:ascii="Times New Roman" w:hAnsi="Times New Roman" w:cs="Times New Roman"/>
        </w:rPr>
        <w:t>ní období rezignujícího člena</w:t>
      </w:r>
      <w:r w:rsidR="00FC7444" w:rsidRPr="00FF5952">
        <w:rPr>
          <w:rFonts w:ascii="Times New Roman" w:hAnsi="Times New Roman" w:cs="Times New Roman"/>
        </w:rPr>
        <w:t xml:space="preserve"> končí dnem, kdy jeho rezignace byla projednána sněmem, nejpozději však uplynutím dvou měsíců od doručení</w:t>
      </w:r>
      <w:r w:rsidR="00EB3BDD">
        <w:rPr>
          <w:rFonts w:ascii="Times New Roman" w:hAnsi="Times New Roman" w:cs="Times New Roman"/>
        </w:rPr>
        <w:t xml:space="preserve"> rezignace předsednictvu</w:t>
      </w:r>
      <w:r w:rsidR="00FC7444" w:rsidRPr="00FF5952">
        <w:rPr>
          <w:rFonts w:ascii="Times New Roman" w:hAnsi="Times New Roman" w:cs="Times New Roman"/>
        </w:rPr>
        <w:t xml:space="preserve">. </w:t>
      </w:r>
    </w:p>
    <w:p w:rsidR="00FC7444" w:rsidRPr="00FF5952" w:rsidRDefault="00FC7444" w:rsidP="00A97AAA">
      <w:pPr>
        <w:pStyle w:val="Styl"/>
        <w:numPr>
          <w:ilvl w:val="0"/>
          <w:numId w:val="23"/>
        </w:numPr>
        <w:ind w:left="355" w:hanging="345"/>
        <w:jc w:val="both"/>
        <w:rPr>
          <w:rFonts w:ascii="Times New Roman" w:hAnsi="Times New Roman" w:cs="Times New Roman"/>
        </w:rPr>
      </w:pPr>
      <w:r w:rsidRPr="00FF5952">
        <w:rPr>
          <w:rFonts w:ascii="Times New Roman" w:hAnsi="Times New Roman" w:cs="Times New Roman"/>
        </w:rPr>
        <w:t xml:space="preserve">Předseda </w:t>
      </w:r>
      <w:r w:rsidR="00EB3BDD">
        <w:rPr>
          <w:rFonts w:ascii="Times New Roman" w:hAnsi="Times New Roman" w:cs="Times New Roman"/>
        </w:rPr>
        <w:t>nebo každý místopředseda</w:t>
      </w:r>
      <w:r w:rsidR="00EB493A">
        <w:rPr>
          <w:rFonts w:ascii="Times New Roman" w:hAnsi="Times New Roman" w:cs="Times New Roman"/>
        </w:rPr>
        <w:t xml:space="preserve"> </w:t>
      </w:r>
      <w:r w:rsidR="00EB493A" w:rsidRPr="00FF5952">
        <w:rPr>
          <w:rFonts w:ascii="Times New Roman" w:hAnsi="Times New Roman" w:cs="Times New Roman"/>
        </w:rPr>
        <w:t>Svazku</w:t>
      </w:r>
      <w:r w:rsidR="00EB493A">
        <w:rPr>
          <w:rFonts w:ascii="Times New Roman" w:hAnsi="Times New Roman" w:cs="Times New Roman"/>
        </w:rPr>
        <w:t xml:space="preserve"> jedná a</w:t>
      </w:r>
      <w:r w:rsidRPr="00FF5952">
        <w:rPr>
          <w:rFonts w:ascii="Times New Roman" w:hAnsi="Times New Roman" w:cs="Times New Roman"/>
        </w:rPr>
        <w:t xml:space="preserve"> zastupuje Svazek obcí navenek</w:t>
      </w:r>
      <w:r w:rsidR="00EB493A">
        <w:rPr>
          <w:rFonts w:ascii="Times New Roman" w:hAnsi="Times New Roman" w:cs="Times New Roman"/>
        </w:rPr>
        <w:t xml:space="preserve"> samostatně</w:t>
      </w:r>
      <w:r w:rsidRPr="00FF5952">
        <w:rPr>
          <w:rFonts w:ascii="Times New Roman" w:hAnsi="Times New Roman" w:cs="Times New Roman"/>
        </w:rPr>
        <w:t>. Ke svému podpisu vždy uvede funkci předseda</w:t>
      </w:r>
      <w:r w:rsidR="00EB3BDD">
        <w:rPr>
          <w:rFonts w:ascii="Times New Roman" w:hAnsi="Times New Roman" w:cs="Times New Roman"/>
        </w:rPr>
        <w:t xml:space="preserve"> nebo 1. místopředseda nebo 2. místopředseda</w:t>
      </w:r>
      <w:r w:rsidRPr="00FF5952">
        <w:rPr>
          <w:rFonts w:ascii="Times New Roman" w:hAnsi="Times New Roman" w:cs="Times New Roman"/>
        </w:rPr>
        <w:t xml:space="preserve"> Svazku obcí Svazková škola Louňovice. </w:t>
      </w:r>
    </w:p>
    <w:p w:rsidR="00FC7444" w:rsidRPr="00FF5952" w:rsidRDefault="00FC7444" w:rsidP="00A97AAA">
      <w:pPr>
        <w:pStyle w:val="Styl"/>
        <w:numPr>
          <w:ilvl w:val="0"/>
          <w:numId w:val="23"/>
        </w:numPr>
        <w:ind w:left="370" w:hanging="355"/>
        <w:jc w:val="both"/>
        <w:rPr>
          <w:rFonts w:ascii="Times New Roman" w:hAnsi="Times New Roman" w:cs="Times New Roman"/>
        </w:rPr>
      </w:pPr>
      <w:r w:rsidRPr="00FF5952">
        <w:rPr>
          <w:rFonts w:ascii="Times New Roman" w:hAnsi="Times New Roman" w:cs="Times New Roman"/>
        </w:rPr>
        <w:t xml:space="preserve">Předseda Svazku svolává sněm delegátů, zajišťuje podklady pro jeho zasedání a řídí jej. Za podmínek dle těchto stanov může sněm delegátů svolat, zajistit podklady pro jeho zasedání a řídit jej také kterýkoli starosta nebo místostarosta členské obce. </w:t>
      </w:r>
    </w:p>
    <w:p w:rsidR="00FC7444" w:rsidRPr="00FF5952" w:rsidRDefault="00EB493A" w:rsidP="00A97AAA">
      <w:pPr>
        <w:pStyle w:val="Styl"/>
        <w:numPr>
          <w:ilvl w:val="0"/>
          <w:numId w:val="23"/>
        </w:numPr>
        <w:ind w:left="365" w:hanging="345"/>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předkládá sněmu delegátů ke schválení rozpočet Svazku a plán jeho činnosti. </w:t>
      </w:r>
    </w:p>
    <w:p w:rsidR="00FC7444" w:rsidRPr="00FF5952" w:rsidRDefault="00EB493A" w:rsidP="00A97AAA">
      <w:pPr>
        <w:pStyle w:val="Styl"/>
        <w:numPr>
          <w:ilvl w:val="0"/>
          <w:numId w:val="23"/>
        </w:numPr>
        <w:ind w:left="365" w:hanging="345"/>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řídí činnost svazku mezi jednotlivými zasedáními sněmu delegátů. </w:t>
      </w:r>
    </w:p>
    <w:p w:rsidR="00FC7444" w:rsidRPr="00FF5952" w:rsidRDefault="00EB493A" w:rsidP="00A97AAA">
      <w:pPr>
        <w:pStyle w:val="Styl"/>
        <w:numPr>
          <w:ilvl w:val="0"/>
          <w:numId w:val="23"/>
        </w:numPr>
        <w:ind w:left="355" w:hanging="345"/>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předkládá kontrolní komisi a následně sněmu delegátů ke schválení roční závěrku Svazku. </w:t>
      </w:r>
    </w:p>
    <w:p w:rsidR="00FC7444" w:rsidRPr="00FF5952" w:rsidRDefault="00EB493A" w:rsidP="00A97AAA">
      <w:pPr>
        <w:pStyle w:val="Styl"/>
        <w:numPr>
          <w:ilvl w:val="0"/>
          <w:numId w:val="24"/>
        </w:numPr>
        <w:ind w:left="355" w:hanging="355"/>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předkládá kontrolní komisi a následně sněmu delegátů k projednání zprávu o výsledcích přezkoumání hospodaření Svazku dle článku XIV. Stanov. V případě zjištěných nedostatků navrhne Předseda Svazku také opatření k nápravě. </w:t>
      </w:r>
    </w:p>
    <w:p w:rsidR="0030527C" w:rsidRDefault="004958CA" w:rsidP="0030527C">
      <w:pPr>
        <w:pStyle w:val="Styl"/>
        <w:numPr>
          <w:ilvl w:val="0"/>
          <w:numId w:val="24"/>
        </w:numPr>
        <w:ind w:left="355" w:hanging="345"/>
        <w:jc w:val="both"/>
        <w:rPr>
          <w:rFonts w:ascii="Times New Roman" w:hAnsi="Times New Roman" w:cs="Times New Roman"/>
        </w:rPr>
      </w:pPr>
      <w:r>
        <w:rPr>
          <w:rFonts w:ascii="Times New Roman" w:hAnsi="Times New Roman" w:cs="Times New Roman"/>
        </w:rPr>
        <w:t>Předsednictvo Svazku je odpovědné</w:t>
      </w:r>
      <w:r w:rsidR="00FC7444" w:rsidRPr="00FF5952">
        <w:rPr>
          <w:rFonts w:ascii="Times New Roman" w:hAnsi="Times New Roman" w:cs="Times New Roman"/>
        </w:rPr>
        <w:t xml:space="preserve"> za hospodaření Svazku obcí. </w:t>
      </w:r>
    </w:p>
    <w:p w:rsidR="008B0FD8" w:rsidRDefault="00FC7444" w:rsidP="0030527C">
      <w:pPr>
        <w:pStyle w:val="Styl"/>
        <w:numPr>
          <w:ilvl w:val="0"/>
          <w:numId w:val="24"/>
        </w:numPr>
        <w:ind w:left="355" w:hanging="345"/>
        <w:jc w:val="both"/>
        <w:rPr>
          <w:rFonts w:ascii="Times New Roman" w:hAnsi="Times New Roman" w:cs="Times New Roman"/>
        </w:rPr>
      </w:pPr>
      <w:r w:rsidRPr="0030527C">
        <w:rPr>
          <w:rFonts w:ascii="Times New Roman" w:hAnsi="Times New Roman" w:cs="Times New Roman"/>
        </w:rPr>
        <w:t>Předseda Svazku zajišťuje prostřednictvím obecního úřadu ob</w:t>
      </w:r>
      <w:r w:rsidR="00EB493A">
        <w:rPr>
          <w:rFonts w:ascii="Times New Roman" w:hAnsi="Times New Roman" w:cs="Times New Roman"/>
        </w:rPr>
        <w:t>ce, která jej do funkce člena předsednictva</w:t>
      </w:r>
      <w:r w:rsidRPr="0030527C">
        <w:rPr>
          <w:rFonts w:ascii="Times New Roman" w:hAnsi="Times New Roman" w:cs="Times New Roman"/>
        </w:rPr>
        <w:t xml:space="preserve"> navrhla, veškeré administrativní, účetní a jiné záležitosti v období mezi sněmy delegátů.</w:t>
      </w:r>
    </w:p>
    <w:p w:rsidR="00FE1563" w:rsidRPr="00087FA3" w:rsidRDefault="008B0FD8" w:rsidP="00FE1563">
      <w:pPr>
        <w:pStyle w:val="Odstavecseseznamem"/>
        <w:numPr>
          <w:ilvl w:val="0"/>
          <w:numId w:val="24"/>
        </w:numPr>
        <w:rPr>
          <w:rFonts w:ascii="Times New Roman" w:hAnsi="Times New Roman"/>
          <w:sz w:val="24"/>
          <w:szCs w:val="24"/>
        </w:rPr>
      </w:pPr>
      <w:r w:rsidRPr="00087FA3">
        <w:rPr>
          <w:rFonts w:ascii="Times New Roman" w:hAnsi="Times New Roman"/>
          <w:sz w:val="24"/>
          <w:szCs w:val="24"/>
        </w:rPr>
        <w:t>Předsednictvo se schází 1x měsíčně. Předsednictvo může být předsedou nebo místopředsedou Svazku svoláno mimořádně kdykoliv v termínu odsouhlaseném členy předsednictva nejméně 5 dnů předem.</w:t>
      </w:r>
      <w:r w:rsidR="00FE1563" w:rsidRPr="00087FA3">
        <w:rPr>
          <w:sz w:val="24"/>
          <w:szCs w:val="24"/>
        </w:rPr>
        <w:t xml:space="preserve"> </w:t>
      </w:r>
    </w:p>
    <w:p w:rsidR="00FE1563" w:rsidRPr="00FE1563" w:rsidRDefault="00FE1563" w:rsidP="00FE1563">
      <w:pPr>
        <w:pStyle w:val="Odstavecseseznamem"/>
        <w:numPr>
          <w:ilvl w:val="0"/>
          <w:numId w:val="24"/>
        </w:numPr>
        <w:rPr>
          <w:rFonts w:ascii="Times New Roman" w:hAnsi="Times New Roman"/>
          <w:sz w:val="24"/>
          <w:szCs w:val="24"/>
        </w:rPr>
      </w:pPr>
      <w:r>
        <w:rPr>
          <w:rFonts w:ascii="Times New Roman" w:hAnsi="Times New Roman"/>
          <w:sz w:val="24"/>
          <w:szCs w:val="24"/>
        </w:rPr>
        <w:t>Předsednictvo je usnášeníschopné</w:t>
      </w:r>
      <w:r w:rsidRPr="00FE1563">
        <w:rPr>
          <w:rFonts w:ascii="Times New Roman" w:hAnsi="Times New Roman"/>
          <w:sz w:val="24"/>
          <w:szCs w:val="24"/>
        </w:rPr>
        <w:t>, je-li přítomna nadpoloviční většina členů. Pro přijetí usnesení je třeba souhlasu většiny přítomných. Hlasov</w:t>
      </w:r>
      <w:r>
        <w:rPr>
          <w:rFonts w:ascii="Times New Roman" w:hAnsi="Times New Roman"/>
          <w:sz w:val="24"/>
          <w:szCs w:val="24"/>
        </w:rPr>
        <w:t>ací právo členů předsednictva</w:t>
      </w:r>
      <w:r w:rsidRPr="00FE1563">
        <w:rPr>
          <w:rFonts w:ascii="Times New Roman" w:hAnsi="Times New Roman"/>
          <w:sz w:val="24"/>
          <w:szCs w:val="24"/>
        </w:rPr>
        <w:t xml:space="preserve"> je rovné. </w:t>
      </w:r>
    </w:p>
    <w:p w:rsidR="008B0FD8" w:rsidRDefault="008B0FD8" w:rsidP="00FE1563">
      <w:pPr>
        <w:pStyle w:val="Styl"/>
        <w:ind w:left="355"/>
        <w:jc w:val="both"/>
        <w:rPr>
          <w:rFonts w:ascii="Times New Roman" w:hAnsi="Times New Roman" w:cs="Times New Roman"/>
        </w:rPr>
      </w:pPr>
    </w:p>
    <w:p w:rsidR="00FE1563" w:rsidRDefault="00FE1563" w:rsidP="00FE1563">
      <w:pPr>
        <w:pStyle w:val="Styl"/>
        <w:ind w:left="355"/>
        <w:jc w:val="both"/>
        <w:rPr>
          <w:rFonts w:ascii="Times New Roman" w:hAnsi="Times New Roman" w:cs="Times New Roman"/>
        </w:rPr>
      </w:pPr>
    </w:p>
    <w:p w:rsidR="00FC7444" w:rsidRPr="0030527C" w:rsidRDefault="00FE1563" w:rsidP="0030527C">
      <w:pPr>
        <w:pStyle w:val="Styl"/>
        <w:numPr>
          <w:ilvl w:val="0"/>
          <w:numId w:val="24"/>
        </w:numPr>
        <w:ind w:left="355" w:hanging="345"/>
        <w:jc w:val="both"/>
        <w:rPr>
          <w:rFonts w:ascii="Times New Roman" w:hAnsi="Times New Roman" w:cs="Times New Roman"/>
        </w:rPr>
      </w:pPr>
      <w:r>
        <w:rPr>
          <w:rFonts w:ascii="Times New Roman" w:hAnsi="Times New Roman" w:cs="Times New Roman"/>
        </w:rPr>
        <w:t xml:space="preserve">      </w:t>
      </w:r>
      <w:r w:rsidR="008B0FD8">
        <w:rPr>
          <w:rFonts w:ascii="Times New Roman" w:hAnsi="Times New Roman" w:cs="Times New Roman"/>
        </w:rPr>
        <w:t xml:space="preserve">Z jednání předsednictva je pořizován zápis, který musí být v tištěné nebo </w:t>
      </w:r>
      <w:proofErr w:type="gramStart"/>
      <w:r w:rsidR="008B0FD8">
        <w:rPr>
          <w:rFonts w:ascii="Times New Roman" w:hAnsi="Times New Roman" w:cs="Times New Roman"/>
        </w:rPr>
        <w:t xml:space="preserve">elektronické </w:t>
      </w:r>
      <w:r>
        <w:rPr>
          <w:rFonts w:ascii="Times New Roman" w:hAnsi="Times New Roman" w:cs="Times New Roman"/>
        </w:rPr>
        <w:t xml:space="preserve">  </w:t>
      </w:r>
      <w:r w:rsidR="008B0FD8">
        <w:rPr>
          <w:rFonts w:ascii="Times New Roman" w:hAnsi="Times New Roman" w:cs="Times New Roman"/>
        </w:rPr>
        <w:t>podobě</w:t>
      </w:r>
      <w:proofErr w:type="gramEnd"/>
      <w:r w:rsidR="008B0FD8">
        <w:rPr>
          <w:rFonts w:ascii="Times New Roman" w:hAnsi="Times New Roman" w:cs="Times New Roman"/>
        </w:rPr>
        <w:t xml:space="preserve"> doručen všem členům Svazku do 10 dnů po jednání.</w:t>
      </w:r>
      <w:r w:rsidR="00FC7444" w:rsidRPr="0030527C">
        <w:rPr>
          <w:rFonts w:ascii="Times New Roman" w:hAnsi="Times New Roman" w:cs="Times New Roman"/>
        </w:rPr>
        <w:t xml:space="preserve"> </w:t>
      </w:r>
    </w:p>
    <w:p w:rsidR="00FC7444" w:rsidRPr="00FF5952" w:rsidRDefault="00EB493A" w:rsidP="00FE1563">
      <w:pPr>
        <w:pStyle w:val="Styl"/>
        <w:numPr>
          <w:ilvl w:val="0"/>
          <w:numId w:val="61"/>
        </w:numPr>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zajišťuje archivaci všech zápisů z jednání orgánů Svazku. </w:t>
      </w:r>
    </w:p>
    <w:p w:rsidR="00FC7444" w:rsidRPr="00FF5952" w:rsidRDefault="00EB493A" w:rsidP="00FE1563">
      <w:pPr>
        <w:pStyle w:val="Styl"/>
        <w:numPr>
          <w:ilvl w:val="0"/>
          <w:numId w:val="61"/>
        </w:numPr>
        <w:jc w:val="both"/>
        <w:rPr>
          <w:rFonts w:ascii="Times New Roman" w:hAnsi="Times New Roman" w:cs="Times New Roman"/>
        </w:rPr>
      </w:pPr>
      <w:r>
        <w:rPr>
          <w:rFonts w:ascii="Times New Roman" w:hAnsi="Times New Roman" w:cs="Times New Roman"/>
        </w:rPr>
        <w:t>Předsednictvo</w:t>
      </w:r>
      <w:r w:rsidR="00FC7444" w:rsidRPr="00FF5952">
        <w:rPr>
          <w:rFonts w:ascii="Times New Roman" w:hAnsi="Times New Roman" w:cs="Times New Roman"/>
        </w:rPr>
        <w:t xml:space="preserve"> Svazku vede seznam všech přijatých vkladů každé členské obce. </w:t>
      </w:r>
    </w:p>
    <w:p w:rsidR="00FC7444" w:rsidRPr="00FF5952" w:rsidRDefault="00EB493A" w:rsidP="00FE1563">
      <w:pPr>
        <w:pStyle w:val="Styl"/>
        <w:numPr>
          <w:ilvl w:val="0"/>
          <w:numId w:val="61"/>
        </w:numPr>
        <w:jc w:val="both"/>
        <w:rPr>
          <w:rFonts w:ascii="Times New Roman" w:hAnsi="Times New Roman" w:cs="Times New Roman"/>
        </w:rPr>
      </w:pPr>
      <w:r>
        <w:rPr>
          <w:rFonts w:ascii="Times New Roman" w:hAnsi="Times New Roman" w:cs="Times New Roman"/>
        </w:rPr>
        <w:t>Předsednictvu</w:t>
      </w:r>
      <w:r w:rsidR="00FC7444" w:rsidRPr="00FF5952">
        <w:rPr>
          <w:rFonts w:ascii="Times New Roman" w:hAnsi="Times New Roman" w:cs="Times New Roman"/>
        </w:rPr>
        <w:t xml:space="preserve"> Svazku přísluší rozhodovat o všech záležitostech, které nejsou dle stanov vyhrazeny sněmu delegátů, nebo které si sněm delegátů výslovně nevyhradil. </w:t>
      </w:r>
    </w:p>
    <w:p w:rsidR="00FC7444" w:rsidRDefault="00FC7444" w:rsidP="00F736BE">
      <w:pPr>
        <w:pStyle w:val="Styl"/>
        <w:ind w:left="284" w:hanging="284"/>
        <w:jc w:val="both"/>
        <w:rPr>
          <w:rFonts w:ascii="Times New Roman" w:hAnsi="Times New Roman" w:cs="Times New Roman"/>
        </w:rPr>
      </w:pPr>
    </w:p>
    <w:p w:rsidR="005152DE" w:rsidRDefault="005152DE" w:rsidP="00F736BE">
      <w:pPr>
        <w:pStyle w:val="Styl"/>
        <w:ind w:left="284" w:hanging="284"/>
        <w:jc w:val="both"/>
        <w:rPr>
          <w:rFonts w:ascii="Times New Roman" w:hAnsi="Times New Roman" w:cs="Times New Roman"/>
        </w:rPr>
      </w:pPr>
    </w:p>
    <w:p w:rsidR="00FC7444" w:rsidRPr="005152DE" w:rsidRDefault="00FC7444" w:rsidP="005152DE">
      <w:pPr>
        <w:pStyle w:val="Styl"/>
        <w:ind w:left="284" w:hanging="284"/>
        <w:jc w:val="center"/>
        <w:rPr>
          <w:rFonts w:ascii="Times New Roman" w:hAnsi="Times New Roman" w:cs="Times New Roman"/>
          <w:b/>
          <w:w w:val="82"/>
        </w:rPr>
      </w:pPr>
      <w:r w:rsidRPr="005152DE">
        <w:rPr>
          <w:rFonts w:ascii="Times New Roman" w:hAnsi="Times New Roman" w:cs="Times New Roman"/>
          <w:b/>
          <w:w w:val="82"/>
        </w:rPr>
        <w:t>ČI. IX.</w:t>
      </w:r>
    </w:p>
    <w:p w:rsidR="00FC7444" w:rsidRDefault="00FC7444" w:rsidP="005152DE">
      <w:pPr>
        <w:pStyle w:val="Styl"/>
        <w:ind w:left="284" w:hanging="284"/>
        <w:jc w:val="center"/>
        <w:rPr>
          <w:rFonts w:ascii="Times New Roman" w:hAnsi="Times New Roman" w:cs="Times New Roman"/>
          <w:b/>
        </w:rPr>
      </w:pPr>
      <w:r w:rsidRPr="005152DE">
        <w:rPr>
          <w:rFonts w:ascii="Times New Roman" w:hAnsi="Times New Roman" w:cs="Times New Roman"/>
          <w:b/>
        </w:rPr>
        <w:t>Kontrolní komise</w:t>
      </w:r>
    </w:p>
    <w:p w:rsidR="005152DE" w:rsidRPr="005152DE" w:rsidRDefault="005152DE" w:rsidP="005152DE">
      <w:pPr>
        <w:pStyle w:val="Styl"/>
        <w:ind w:left="284" w:hanging="284"/>
        <w:jc w:val="center"/>
        <w:rPr>
          <w:rFonts w:ascii="Times New Roman" w:hAnsi="Times New Roman" w:cs="Times New Roman"/>
          <w:b/>
        </w:rPr>
      </w:pPr>
    </w:p>
    <w:p w:rsidR="00FC7444" w:rsidRPr="00FF5952" w:rsidRDefault="00FC7444" w:rsidP="00A97AAA">
      <w:pPr>
        <w:pStyle w:val="Styl"/>
        <w:numPr>
          <w:ilvl w:val="0"/>
          <w:numId w:val="26"/>
        </w:numPr>
        <w:ind w:left="379" w:hanging="350"/>
        <w:jc w:val="both"/>
        <w:rPr>
          <w:rFonts w:ascii="Times New Roman" w:hAnsi="Times New Roman" w:cs="Times New Roman"/>
        </w:rPr>
      </w:pPr>
      <w:r w:rsidRPr="00FF5952">
        <w:rPr>
          <w:rFonts w:ascii="Times New Roman" w:hAnsi="Times New Roman" w:cs="Times New Roman"/>
        </w:rPr>
        <w:t>Kontrolní komise je tříčlenná. Tv</w:t>
      </w:r>
      <w:r w:rsidR="00FE1563">
        <w:rPr>
          <w:rFonts w:ascii="Times New Roman" w:hAnsi="Times New Roman" w:cs="Times New Roman"/>
        </w:rPr>
        <w:t>oří ji předseda</w:t>
      </w:r>
      <w:r w:rsidRPr="00FF5952">
        <w:rPr>
          <w:rFonts w:ascii="Times New Roman" w:hAnsi="Times New Roman" w:cs="Times New Roman"/>
        </w:rPr>
        <w:t xml:space="preserve"> a</w:t>
      </w:r>
      <w:r w:rsidR="00FE1563">
        <w:rPr>
          <w:rFonts w:ascii="Times New Roman" w:hAnsi="Times New Roman" w:cs="Times New Roman"/>
        </w:rPr>
        <w:t xml:space="preserve"> dva členové</w:t>
      </w:r>
      <w:r w:rsidRPr="00FF5952">
        <w:rPr>
          <w:rFonts w:ascii="Times New Roman" w:hAnsi="Times New Roman" w:cs="Times New Roman"/>
        </w:rPr>
        <w:t xml:space="preserve">. </w:t>
      </w:r>
    </w:p>
    <w:p w:rsidR="00FC7444" w:rsidRPr="00422BB3" w:rsidRDefault="00FC7444" w:rsidP="00422BB3">
      <w:pPr>
        <w:pStyle w:val="Styl"/>
        <w:numPr>
          <w:ilvl w:val="0"/>
          <w:numId w:val="26"/>
        </w:numPr>
        <w:ind w:left="375" w:hanging="350"/>
        <w:jc w:val="both"/>
        <w:rPr>
          <w:rFonts w:ascii="Times New Roman" w:hAnsi="Times New Roman" w:cs="Times New Roman"/>
        </w:rPr>
      </w:pPr>
      <w:r w:rsidRPr="00FF5952">
        <w:rPr>
          <w:rFonts w:ascii="Times New Roman" w:hAnsi="Times New Roman" w:cs="Times New Roman"/>
        </w:rPr>
        <w:lastRenderedPageBreak/>
        <w:t>Předsedu a členy kontrolní komise volí a odvolává sněm delegátů na funkční období 3 let.</w:t>
      </w:r>
      <w:r w:rsidR="00422BB3">
        <w:rPr>
          <w:rFonts w:ascii="Times New Roman" w:hAnsi="Times New Roman" w:cs="Times New Roman"/>
        </w:rPr>
        <w:t xml:space="preserve"> Kandidáti kontrolní komise m</w:t>
      </w:r>
      <w:r w:rsidR="00087FA3">
        <w:rPr>
          <w:rFonts w:ascii="Times New Roman" w:hAnsi="Times New Roman" w:cs="Times New Roman"/>
        </w:rPr>
        <w:t>usí být navrženi, resp. být trvale hlášeni v</w:t>
      </w:r>
      <w:r w:rsidR="00422BB3">
        <w:rPr>
          <w:rFonts w:ascii="Times New Roman" w:hAnsi="Times New Roman" w:cs="Times New Roman"/>
        </w:rPr>
        <w:t> odlišných členských obcí Svazku.</w:t>
      </w:r>
      <w:r w:rsidRPr="00FF5952">
        <w:rPr>
          <w:rFonts w:ascii="Times New Roman" w:hAnsi="Times New Roman" w:cs="Times New Roman"/>
        </w:rPr>
        <w:t xml:space="preserve"> </w:t>
      </w:r>
      <w:r w:rsidRPr="00422BB3">
        <w:rPr>
          <w:rFonts w:ascii="Times New Roman" w:hAnsi="Times New Roman" w:cs="Times New Roman"/>
        </w:rPr>
        <w:t xml:space="preserve">Opakované zvolení je možné. Funkce předsedy kontrolní komise a člena kontrolní komise je neslučitelná s výkonem funkce předsedy Svazku. </w:t>
      </w:r>
    </w:p>
    <w:p w:rsidR="00FC7444" w:rsidRPr="00FF5952" w:rsidRDefault="00FC7444" w:rsidP="00A97AAA">
      <w:pPr>
        <w:pStyle w:val="Styl"/>
        <w:numPr>
          <w:ilvl w:val="0"/>
          <w:numId w:val="27"/>
        </w:numPr>
        <w:ind w:left="384" w:hanging="355"/>
        <w:jc w:val="both"/>
        <w:rPr>
          <w:rFonts w:ascii="Times New Roman" w:hAnsi="Times New Roman" w:cs="Times New Roman"/>
        </w:rPr>
      </w:pPr>
      <w:r w:rsidRPr="00FF5952">
        <w:rPr>
          <w:rFonts w:ascii="Times New Roman" w:hAnsi="Times New Roman" w:cs="Times New Roman"/>
        </w:rPr>
        <w:t xml:space="preserve">Jednání kontrolní komise svolává a zpravidla i řídí předseda kontrolní komise podle potřeby nebo na žádost člena kontrolní komise. Na jednání kontrolní komise jsou minimálně 10 dní předem písemně zvány členské obce. Jednání kontrolní komise se může zúčastnit starosta a místostarosta členské obce nebo jiný zástupce obce pověřený starostou nebo zastupitelstvem obce. Zástupci členských obcí mají na jednání kontrolní komise pouze hlas poradní. </w:t>
      </w:r>
    </w:p>
    <w:p w:rsidR="00FC7444" w:rsidRPr="00FF5952" w:rsidRDefault="00FC7444" w:rsidP="00A97AAA">
      <w:pPr>
        <w:pStyle w:val="Styl"/>
        <w:numPr>
          <w:ilvl w:val="0"/>
          <w:numId w:val="27"/>
        </w:numPr>
        <w:ind w:left="365" w:hanging="340"/>
        <w:jc w:val="both"/>
        <w:rPr>
          <w:rFonts w:ascii="Times New Roman" w:hAnsi="Times New Roman" w:cs="Times New Roman"/>
        </w:rPr>
      </w:pPr>
      <w:r w:rsidRPr="00FF5952">
        <w:rPr>
          <w:rFonts w:ascii="Times New Roman" w:hAnsi="Times New Roman" w:cs="Times New Roman"/>
        </w:rPr>
        <w:t>Kontrolní</w:t>
      </w:r>
      <w:r w:rsidR="00422BB3">
        <w:rPr>
          <w:rFonts w:ascii="Times New Roman" w:hAnsi="Times New Roman" w:cs="Times New Roman"/>
        </w:rPr>
        <w:t xml:space="preserve"> komise je usnášeníschopná, je-l</w:t>
      </w:r>
      <w:r w:rsidRPr="00FF5952">
        <w:rPr>
          <w:rFonts w:ascii="Times New Roman" w:hAnsi="Times New Roman" w:cs="Times New Roman"/>
        </w:rPr>
        <w:t xml:space="preserve">i přítomna nadpoloviční většina členů. Pro přijetí usnesení je třeba souhlasu většiny přítomných. Hlasovací právo členů kontrolní komise je rovné. </w:t>
      </w:r>
    </w:p>
    <w:p w:rsidR="00FC7444" w:rsidRPr="00FF5952" w:rsidRDefault="00FC7444" w:rsidP="00A97AAA">
      <w:pPr>
        <w:pStyle w:val="Styl"/>
        <w:numPr>
          <w:ilvl w:val="0"/>
          <w:numId w:val="27"/>
        </w:numPr>
        <w:ind w:left="365" w:hanging="340"/>
        <w:jc w:val="both"/>
        <w:rPr>
          <w:rFonts w:ascii="Times New Roman" w:hAnsi="Times New Roman" w:cs="Times New Roman"/>
        </w:rPr>
      </w:pPr>
      <w:r w:rsidRPr="00FF5952">
        <w:rPr>
          <w:rFonts w:ascii="Times New Roman" w:hAnsi="Times New Roman" w:cs="Times New Roman"/>
        </w:rPr>
        <w:t xml:space="preserve">Zápisy z jednání kontrolní komise doručí předsedající předsedovi Svazku do 10 dnů od jednání kontrolní komise. </w:t>
      </w:r>
    </w:p>
    <w:p w:rsidR="00FC7444" w:rsidRPr="00FF5952" w:rsidRDefault="00FC7444" w:rsidP="00A97AAA">
      <w:pPr>
        <w:pStyle w:val="Styl"/>
        <w:numPr>
          <w:ilvl w:val="0"/>
          <w:numId w:val="28"/>
        </w:numPr>
        <w:ind w:left="374" w:hanging="350"/>
        <w:jc w:val="both"/>
        <w:rPr>
          <w:rFonts w:ascii="Times New Roman" w:hAnsi="Times New Roman" w:cs="Times New Roman"/>
        </w:rPr>
      </w:pPr>
      <w:r w:rsidRPr="00FF5952">
        <w:rPr>
          <w:rFonts w:ascii="Times New Roman" w:hAnsi="Times New Roman" w:cs="Times New Roman"/>
        </w:rPr>
        <w:t xml:space="preserve">Každý člen kontrolní komise je oprávněn: </w:t>
      </w:r>
    </w:p>
    <w:p w:rsidR="00FC7444" w:rsidRPr="00FF5952" w:rsidRDefault="00422BB3" w:rsidP="00A97AAA">
      <w:pPr>
        <w:pStyle w:val="Styl"/>
        <w:numPr>
          <w:ilvl w:val="0"/>
          <w:numId w:val="29"/>
        </w:numPr>
        <w:ind w:left="696" w:hanging="336"/>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jakékoli informace týkající se hospodaření Svazku, </w:t>
      </w:r>
    </w:p>
    <w:p w:rsidR="00FC7444" w:rsidRPr="00FF5952" w:rsidRDefault="00422BB3" w:rsidP="00A97AAA">
      <w:pPr>
        <w:pStyle w:val="Styl"/>
        <w:numPr>
          <w:ilvl w:val="0"/>
          <w:numId w:val="29"/>
        </w:numPr>
        <w:ind w:left="696" w:hanging="336"/>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kopie všech uzavřených smluv Svazku, </w:t>
      </w:r>
    </w:p>
    <w:p w:rsidR="00FC7444" w:rsidRPr="00FF5952" w:rsidRDefault="00422BB3" w:rsidP="00A97AAA">
      <w:pPr>
        <w:pStyle w:val="Styl"/>
        <w:numPr>
          <w:ilvl w:val="0"/>
          <w:numId w:val="29"/>
        </w:numPr>
        <w:ind w:left="696" w:hanging="336"/>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aktuální výpis z evidence vkladů členských obcí, </w:t>
      </w:r>
    </w:p>
    <w:p w:rsidR="00FC7444" w:rsidRPr="00FF5952" w:rsidRDefault="00FC7444" w:rsidP="00A97AAA">
      <w:pPr>
        <w:pStyle w:val="Styl"/>
        <w:numPr>
          <w:ilvl w:val="0"/>
          <w:numId w:val="29"/>
        </w:numPr>
        <w:ind w:left="696" w:hanging="336"/>
        <w:jc w:val="both"/>
        <w:rPr>
          <w:rFonts w:ascii="Times New Roman" w:hAnsi="Times New Roman" w:cs="Times New Roman"/>
        </w:rPr>
      </w:pPr>
      <w:r w:rsidRPr="00FF5952">
        <w:rPr>
          <w:rFonts w:ascii="Times New Roman" w:hAnsi="Times New Roman" w:cs="Times New Roman"/>
        </w:rPr>
        <w:t xml:space="preserve">Nahlížet do účetnictví Svazku a činit si z něj výpisy a opisy, </w:t>
      </w:r>
    </w:p>
    <w:p w:rsidR="00FC7444" w:rsidRPr="00FF5952" w:rsidRDefault="00FC7444" w:rsidP="00A97AAA">
      <w:pPr>
        <w:pStyle w:val="Styl"/>
        <w:numPr>
          <w:ilvl w:val="0"/>
          <w:numId w:val="29"/>
        </w:numPr>
        <w:ind w:left="720" w:hanging="355"/>
        <w:jc w:val="both"/>
        <w:rPr>
          <w:rFonts w:ascii="Times New Roman" w:hAnsi="Times New Roman" w:cs="Times New Roman"/>
        </w:rPr>
      </w:pPr>
      <w:r w:rsidRPr="00FF5952">
        <w:rPr>
          <w:rFonts w:ascii="Times New Roman" w:hAnsi="Times New Roman" w:cs="Times New Roman"/>
        </w:rPr>
        <w:t xml:space="preserve">požádat předsedu Kontrolní komise o svolání kontrolní komise. V takovém případě musí předseda kontrolní komise svolat jednání kontrolní komise nejpozději do 20 dnů ode dne, kdy žádost o svolání kontrolní komise obdržel, </w:t>
      </w:r>
    </w:p>
    <w:p w:rsidR="00FC7444" w:rsidRPr="00FF5952" w:rsidRDefault="00FC7444" w:rsidP="00A97AAA">
      <w:pPr>
        <w:pStyle w:val="Styl"/>
        <w:numPr>
          <w:ilvl w:val="0"/>
          <w:numId w:val="29"/>
        </w:numPr>
        <w:ind w:left="696" w:hanging="336"/>
        <w:jc w:val="both"/>
        <w:rPr>
          <w:rFonts w:ascii="Times New Roman" w:hAnsi="Times New Roman" w:cs="Times New Roman"/>
        </w:rPr>
      </w:pPr>
      <w:r w:rsidRPr="00FF5952">
        <w:rPr>
          <w:rFonts w:ascii="Times New Roman" w:hAnsi="Times New Roman" w:cs="Times New Roman"/>
        </w:rPr>
        <w:t xml:space="preserve">účastnit se sněmu delegátů s hlasem poradním. </w:t>
      </w:r>
    </w:p>
    <w:p w:rsidR="00FC7444" w:rsidRPr="00FF5952" w:rsidRDefault="00FC7444" w:rsidP="00A97AAA">
      <w:pPr>
        <w:pStyle w:val="Styl"/>
        <w:numPr>
          <w:ilvl w:val="0"/>
          <w:numId w:val="30"/>
        </w:numPr>
        <w:ind w:left="370" w:hanging="350"/>
        <w:jc w:val="both"/>
        <w:rPr>
          <w:rFonts w:ascii="Times New Roman" w:hAnsi="Times New Roman" w:cs="Times New Roman"/>
        </w:rPr>
      </w:pPr>
      <w:r w:rsidRPr="00FF5952">
        <w:rPr>
          <w:rFonts w:ascii="Times New Roman" w:hAnsi="Times New Roman" w:cs="Times New Roman"/>
        </w:rPr>
        <w:t xml:space="preserve">Kontrolní komise vždy předkládá sněmu delegátů zprávu o své činnosti. </w:t>
      </w:r>
    </w:p>
    <w:p w:rsidR="00FC7444" w:rsidRPr="00FF5952" w:rsidRDefault="00FC7444" w:rsidP="00A97AAA">
      <w:pPr>
        <w:pStyle w:val="Styl"/>
        <w:numPr>
          <w:ilvl w:val="0"/>
          <w:numId w:val="30"/>
        </w:numPr>
        <w:ind w:left="360" w:hanging="340"/>
        <w:jc w:val="both"/>
        <w:rPr>
          <w:rFonts w:ascii="Times New Roman" w:hAnsi="Times New Roman" w:cs="Times New Roman"/>
        </w:rPr>
      </w:pPr>
      <w:r w:rsidRPr="00FF5952">
        <w:rPr>
          <w:rFonts w:ascii="Times New Roman" w:hAnsi="Times New Roman" w:cs="Times New Roman"/>
        </w:rPr>
        <w:t xml:space="preserve">Kontrolní komise schvaluje účetní závěrku Svazku sestavenou k rozvahovému dni podle zákona o účetnictví. </w:t>
      </w:r>
    </w:p>
    <w:p w:rsidR="00FC7444" w:rsidRPr="00FF5952" w:rsidRDefault="00FC7444" w:rsidP="00A97AAA">
      <w:pPr>
        <w:pStyle w:val="Styl"/>
        <w:numPr>
          <w:ilvl w:val="0"/>
          <w:numId w:val="31"/>
        </w:numPr>
        <w:ind w:left="350" w:hanging="350"/>
        <w:jc w:val="both"/>
        <w:rPr>
          <w:rFonts w:ascii="Times New Roman" w:hAnsi="Times New Roman" w:cs="Times New Roman"/>
        </w:rPr>
      </w:pPr>
      <w:r w:rsidRPr="00FF5952">
        <w:rPr>
          <w:rFonts w:ascii="Times New Roman" w:hAnsi="Times New Roman" w:cs="Times New Roman"/>
        </w:rPr>
        <w:t xml:space="preserve">Kontrolní komise projednává zprávu o výsledcích přezkoumání hospodaření Svazku dle článku XIV. Stanov. V případě zjištěných nedostatků navrhne sněmu delegátů opatření k nápravě. </w:t>
      </w:r>
    </w:p>
    <w:p w:rsidR="00FC7444" w:rsidRPr="00FF5952" w:rsidRDefault="00FC7444" w:rsidP="00A97AAA">
      <w:pPr>
        <w:pStyle w:val="Styl"/>
        <w:numPr>
          <w:ilvl w:val="0"/>
          <w:numId w:val="31"/>
        </w:numPr>
        <w:ind w:left="360" w:hanging="350"/>
        <w:jc w:val="both"/>
        <w:rPr>
          <w:rFonts w:ascii="Times New Roman" w:hAnsi="Times New Roman" w:cs="Times New Roman"/>
        </w:rPr>
      </w:pPr>
      <w:r w:rsidRPr="00FF5952">
        <w:rPr>
          <w:rFonts w:ascii="Times New Roman" w:hAnsi="Times New Roman" w:cs="Times New Roman"/>
        </w:rPr>
        <w:t xml:space="preserve">Členství v kontrolní komisi zaniká: </w:t>
      </w:r>
    </w:p>
    <w:p w:rsidR="00FC7444" w:rsidRPr="00FF5952" w:rsidRDefault="00FC7444" w:rsidP="00A97AAA">
      <w:pPr>
        <w:pStyle w:val="Styl"/>
        <w:numPr>
          <w:ilvl w:val="0"/>
          <w:numId w:val="32"/>
        </w:numPr>
        <w:ind w:left="701" w:hanging="350"/>
        <w:jc w:val="both"/>
        <w:rPr>
          <w:rFonts w:ascii="Times New Roman" w:hAnsi="Times New Roman" w:cs="Times New Roman"/>
        </w:rPr>
      </w:pPr>
      <w:r w:rsidRPr="00FF5952">
        <w:rPr>
          <w:rFonts w:ascii="Times New Roman" w:hAnsi="Times New Roman" w:cs="Times New Roman"/>
        </w:rPr>
        <w:t xml:space="preserve">uplynutím funkčního období, </w:t>
      </w:r>
    </w:p>
    <w:p w:rsidR="00FC7444" w:rsidRPr="00FF5952" w:rsidRDefault="00FC7444" w:rsidP="00A97AAA">
      <w:pPr>
        <w:pStyle w:val="Styl"/>
        <w:numPr>
          <w:ilvl w:val="0"/>
          <w:numId w:val="32"/>
        </w:numPr>
        <w:ind w:left="691" w:hanging="336"/>
        <w:jc w:val="both"/>
        <w:rPr>
          <w:rFonts w:ascii="Times New Roman" w:hAnsi="Times New Roman" w:cs="Times New Roman"/>
        </w:rPr>
      </w:pPr>
      <w:r w:rsidRPr="00FF5952">
        <w:rPr>
          <w:rFonts w:ascii="Times New Roman" w:hAnsi="Times New Roman" w:cs="Times New Roman"/>
        </w:rPr>
        <w:t xml:space="preserve">odvoláním člena kontrolní komise sněmem delegátů, </w:t>
      </w:r>
    </w:p>
    <w:p w:rsidR="00FC7444" w:rsidRPr="00FF5952" w:rsidRDefault="00FC7444" w:rsidP="00A97AAA">
      <w:pPr>
        <w:pStyle w:val="Styl"/>
        <w:numPr>
          <w:ilvl w:val="0"/>
          <w:numId w:val="32"/>
        </w:numPr>
        <w:ind w:left="691" w:hanging="336"/>
        <w:jc w:val="both"/>
        <w:rPr>
          <w:rFonts w:ascii="Times New Roman" w:hAnsi="Times New Roman" w:cs="Times New Roman"/>
        </w:rPr>
      </w:pPr>
      <w:r w:rsidRPr="00FF5952">
        <w:rPr>
          <w:rFonts w:ascii="Times New Roman" w:hAnsi="Times New Roman" w:cs="Times New Roman"/>
        </w:rPr>
        <w:t xml:space="preserve">vzdáním se funkce; písemní vzdání funkce je třeba doručit k rukám Předsedy Svazku, </w:t>
      </w:r>
    </w:p>
    <w:p w:rsidR="00FC7444" w:rsidRPr="00FF5952" w:rsidRDefault="00FC7444" w:rsidP="00A97AAA">
      <w:pPr>
        <w:pStyle w:val="Styl"/>
        <w:numPr>
          <w:ilvl w:val="0"/>
          <w:numId w:val="32"/>
        </w:numPr>
        <w:ind w:left="691" w:hanging="336"/>
        <w:jc w:val="both"/>
        <w:rPr>
          <w:rFonts w:ascii="Times New Roman" w:hAnsi="Times New Roman" w:cs="Times New Roman"/>
        </w:rPr>
      </w:pPr>
      <w:r w:rsidRPr="00FF5952">
        <w:rPr>
          <w:rFonts w:ascii="Times New Roman" w:hAnsi="Times New Roman" w:cs="Times New Roman"/>
        </w:rPr>
        <w:t xml:space="preserve">smrtí člena kontrolní komise. </w:t>
      </w:r>
    </w:p>
    <w:p w:rsidR="00FC7444" w:rsidRPr="00FF5952" w:rsidRDefault="00FC7444" w:rsidP="00A97AAA">
      <w:pPr>
        <w:pStyle w:val="Styl"/>
        <w:numPr>
          <w:ilvl w:val="0"/>
          <w:numId w:val="33"/>
        </w:numPr>
        <w:ind w:left="355" w:hanging="340"/>
        <w:jc w:val="both"/>
        <w:rPr>
          <w:rFonts w:ascii="Times New Roman" w:hAnsi="Times New Roman" w:cs="Times New Roman"/>
        </w:rPr>
      </w:pPr>
      <w:r w:rsidRPr="00FF5952">
        <w:rPr>
          <w:rFonts w:ascii="Times New Roman" w:hAnsi="Times New Roman" w:cs="Times New Roman"/>
        </w:rPr>
        <w:t>Uplyne-</w:t>
      </w:r>
      <w:r w:rsidR="00A22322" w:rsidRPr="00FF5952">
        <w:rPr>
          <w:rFonts w:ascii="Times New Roman" w:hAnsi="Times New Roman" w:cs="Times New Roman"/>
        </w:rPr>
        <w:t>l</w:t>
      </w:r>
      <w:r w:rsidRPr="00FF5952">
        <w:rPr>
          <w:rFonts w:ascii="Times New Roman" w:hAnsi="Times New Roman" w:cs="Times New Roman"/>
        </w:rPr>
        <w:t xml:space="preserve">i doba, na kterou byl člen kontrolní komise zvolen, zůstává člen kontrolní komise ve funkci do doby zvolení nového člena. </w:t>
      </w:r>
    </w:p>
    <w:p w:rsidR="005152DE" w:rsidRDefault="005152DE" w:rsidP="005152DE">
      <w:pPr>
        <w:pStyle w:val="Styl"/>
        <w:ind w:left="284" w:hanging="284"/>
        <w:jc w:val="center"/>
        <w:rPr>
          <w:rFonts w:ascii="Times New Roman" w:hAnsi="Times New Roman" w:cs="Times New Roman"/>
          <w:b/>
          <w:w w:val="82"/>
        </w:rPr>
      </w:pPr>
    </w:p>
    <w:p w:rsidR="005152DE" w:rsidRDefault="005152DE" w:rsidP="005152DE">
      <w:pPr>
        <w:pStyle w:val="Styl"/>
        <w:ind w:left="284" w:hanging="284"/>
        <w:jc w:val="center"/>
        <w:rPr>
          <w:rFonts w:ascii="Times New Roman" w:hAnsi="Times New Roman" w:cs="Times New Roman"/>
          <w:b/>
          <w:w w:val="82"/>
        </w:rPr>
      </w:pPr>
    </w:p>
    <w:p w:rsidR="00FC7444" w:rsidRPr="00FF5952" w:rsidRDefault="00FC7444" w:rsidP="005152DE">
      <w:pPr>
        <w:pStyle w:val="Styl"/>
        <w:ind w:left="284" w:hanging="284"/>
        <w:jc w:val="center"/>
        <w:rPr>
          <w:rFonts w:ascii="Times New Roman" w:hAnsi="Times New Roman" w:cs="Times New Roman"/>
          <w:b/>
          <w:w w:val="82"/>
        </w:rPr>
      </w:pPr>
      <w:r w:rsidRPr="00FF5952">
        <w:rPr>
          <w:rFonts w:ascii="Times New Roman" w:hAnsi="Times New Roman" w:cs="Times New Roman"/>
          <w:b/>
          <w:w w:val="82"/>
        </w:rPr>
        <w:t>ČI. X</w:t>
      </w:r>
    </w:p>
    <w:p w:rsidR="00FC7444" w:rsidRDefault="00FC7444" w:rsidP="005152DE">
      <w:pPr>
        <w:pStyle w:val="Styl"/>
        <w:ind w:left="284" w:hanging="284"/>
        <w:jc w:val="center"/>
        <w:rPr>
          <w:rFonts w:ascii="Times New Roman" w:hAnsi="Times New Roman" w:cs="Times New Roman"/>
          <w:b/>
        </w:rPr>
      </w:pPr>
      <w:r w:rsidRPr="00FF5952">
        <w:rPr>
          <w:rFonts w:ascii="Times New Roman" w:hAnsi="Times New Roman" w:cs="Times New Roman"/>
          <w:b/>
        </w:rPr>
        <w:t>Majetek členů Svazku vložený do Svazku</w:t>
      </w:r>
    </w:p>
    <w:p w:rsidR="005152DE" w:rsidRPr="00FF5952" w:rsidRDefault="005152DE" w:rsidP="005152DE">
      <w:pPr>
        <w:pStyle w:val="Styl"/>
        <w:ind w:left="284" w:hanging="284"/>
        <w:jc w:val="center"/>
        <w:rPr>
          <w:rFonts w:ascii="Times New Roman" w:hAnsi="Times New Roman" w:cs="Times New Roman"/>
          <w:b/>
        </w:rPr>
      </w:pPr>
    </w:p>
    <w:p w:rsidR="00FC7444" w:rsidRPr="00FF5952" w:rsidRDefault="00FC7444" w:rsidP="00A97AAA">
      <w:pPr>
        <w:pStyle w:val="Styl"/>
        <w:numPr>
          <w:ilvl w:val="0"/>
          <w:numId w:val="34"/>
        </w:numPr>
        <w:ind w:left="355" w:hanging="340"/>
        <w:jc w:val="both"/>
        <w:rPr>
          <w:rFonts w:ascii="Times New Roman" w:hAnsi="Times New Roman" w:cs="Times New Roman"/>
        </w:rPr>
      </w:pPr>
      <w:r w:rsidRPr="00FF5952">
        <w:rPr>
          <w:rFonts w:ascii="Times New Roman" w:hAnsi="Times New Roman" w:cs="Times New Roman"/>
        </w:rPr>
        <w:t xml:space="preserve">Za účelem činnosti Svazku mohou členové svazku do Svazku vložit část vlastního nepeněžitého majetku (např. pozemek či právo stavby). </w:t>
      </w:r>
    </w:p>
    <w:p w:rsidR="00FC7444" w:rsidRPr="00FF5952" w:rsidRDefault="00FC7444" w:rsidP="00A97AAA">
      <w:pPr>
        <w:pStyle w:val="Styl"/>
        <w:numPr>
          <w:ilvl w:val="0"/>
          <w:numId w:val="35"/>
        </w:numPr>
        <w:ind w:left="383" w:hanging="340"/>
        <w:jc w:val="both"/>
        <w:rPr>
          <w:rFonts w:ascii="Times New Roman" w:hAnsi="Times New Roman" w:cs="Times New Roman"/>
        </w:rPr>
      </w:pPr>
      <w:r w:rsidRPr="00FF5952">
        <w:rPr>
          <w:rFonts w:ascii="Times New Roman" w:hAnsi="Times New Roman" w:cs="Times New Roman"/>
        </w:rPr>
        <w:t xml:space="preserve">Rozsah oprávnění Svazku nakládat s takto vloženým majetkem stanoví vkládající obec, přičemž k vložení majetku do svazku je vždy třeba jednání v písemné formě. </w:t>
      </w:r>
    </w:p>
    <w:p w:rsidR="005152DE" w:rsidRDefault="005152DE" w:rsidP="00F736BE">
      <w:pPr>
        <w:pStyle w:val="Styl"/>
        <w:ind w:left="284" w:hanging="284"/>
        <w:jc w:val="both"/>
        <w:rPr>
          <w:rFonts w:ascii="Times New Roman" w:hAnsi="Times New Roman" w:cs="Times New Roman"/>
          <w:b/>
          <w:bCs/>
          <w:w w:val="91"/>
        </w:rPr>
      </w:pPr>
    </w:p>
    <w:p w:rsidR="005152DE" w:rsidRDefault="005152DE" w:rsidP="00F736BE">
      <w:pPr>
        <w:pStyle w:val="Styl"/>
        <w:ind w:left="284" w:hanging="284"/>
        <w:jc w:val="both"/>
        <w:rPr>
          <w:rFonts w:ascii="Times New Roman" w:hAnsi="Times New Roman" w:cs="Times New Roman"/>
          <w:b/>
          <w:bCs/>
          <w:w w:val="91"/>
        </w:rPr>
      </w:pPr>
    </w:p>
    <w:p w:rsidR="00FC7444" w:rsidRPr="00FF5952" w:rsidRDefault="00FC7444" w:rsidP="005152DE">
      <w:pPr>
        <w:pStyle w:val="Styl"/>
        <w:ind w:left="284" w:hanging="284"/>
        <w:jc w:val="center"/>
        <w:rPr>
          <w:rFonts w:ascii="Times New Roman" w:hAnsi="Times New Roman" w:cs="Times New Roman"/>
          <w:b/>
          <w:bCs/>
          <w:w w:val="91"/>
        </w:rPr>
      </w:pPr>
      <w:r w:rsidRPr="00FF5952">
        <w:rPr>
          <w:rFonts w:ascii="Times New Roman" w:hAnsi="Times New Roman" w:cs="Times New Roman"/>
          <w:b/>
          <w:bCs/>
          <w:w w:val="91"/>
        </w:rPr>
        <w:lastRenderedPageBreak/>
        <w:t>ČI. XI</w:t>
      </w:r>
    </w:p>
    <w:p w:rsidR="00FC7444" w:rsidRDefault="00FC7444" w:rsidP="005152DE">
      <w:pPr>
        <w:pStyle w:val="Styl"/>
        <w:ind w:left="284" w:hanging="284"/>
        <w:jc w:val="center"/>
        <w:rPr>
          <w:rFonts w:ascii="Times New Roman" w:hAnsi="Times New Roman" w:cs="Times New Roman"/>
          <w:b/>
          <w:bCs/>
        </w:rPr>
      </w:pPr>
      <w:r w:rsidRPr="00FF5952">
        <w:rPr>
          <w:rFonts w:ascii="Times New Roman" w:hAnsi="Times New Roman" w:cs="Times New Roman"/>
          <w:b/>
          <w:bCs/>
        </w:rPr>
        <w:t>Financování a hospodaření Svazku</w:t>
      </w:r>
    </w:p>
    <w:p w:rsidR="005152DE" w:rsidRPr="00FF5952" w:rsidRDefault="005152DE" w:rsidP="005152DE">
      <w:pPr>
        <w:pStyle w:val="Styl"/>
        <w:ind w:left="284" w:hanging="284"/>
        <w:jc w:val="center"/>
        <w:rPr>
          <w:rFonts w:ascii="Times New Roman" w:hAnsi="Times New Roman" w:cs="Times New Roman"/>
          <w:b/>
          <w:bCs/>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1. Zdroje financování Svazku tvoří: </w:t>
      </w:r>
    </w:p>
    <w:p w:rsidR="00FC7444" w:rsidRPr="00FF5952" w:rsidRDefault="00FC7444" w:rsidP="009E7C95">
      <w:pPr>
        <w:pStyle w:val="Styl"/>
        <w:numPr>
          <w:ilvl w:val="0"/>
          <w:numId w:val="36"/>
        </w:numPr>
        <w:ind w:left="567" w:hanging="283"/>
        <w:jc w:val="both"/>
        <w:rPr>
          <w:rFonts w:ascii="Times New Roman" w:hAnsi="Times New Roman" w:cs="Times New Roman"/>
        </w:rPr>
      </w:pPr>
      <w:r w:rsidRPr="00FF5952">
        <w:rPr>
          <w:rFonts w:ascii="Times New Roman" w:hAnsi="Times New Roman" w:cs="Times New Roman"/>
        </w:rPr>
        <w:t xml:space="preserve">Vstupní vklad zakládajících členů Svazku ve výši </w:t>
      </w:r>
      <w:r w:rsidRPr="00FF5952">
        <w:rPr>
          <w:rFonts w:ascii="Times New Roman" w:hAnsi="Times New Roman" w:cs="Times New Roman"/>
          <w:highlight w:val="yellow"/>
        </w:rPr>
        <w:t>____</w:t>
      </w:r>
      <w:r w:rsidRPr="00FF5952">
        <w:rPr>
          <w:rFonts w:ascii="Times New Roman" w:hAnsi="Times New Roman" w:cs="Times New Roman"/>
        </w:rPr>
        <w:t xml:space="preserve"> Kč na každého obyvatele trvale hlášeného v členské obci; vstupní vklad pro zakládající členy je splatný do 30 ti dnů ode dne vzniku Svazku obcí. Pro výpočet výše vstupního vkladu se použijí poslední známá data o počtu obyva</w:t>
      </w:r>
      <w:r w:rsidR="00087FA3">
        <w:rPr>
          <w:rFonts w:ascii="Times New Roman" w:hAnsi="Times New Roman" w:cs="Times New Roman"/>
        </w:rPr>
        <w:t>tel z</w:t>
      </w:r>
      <w:r w:rsidR="00417FC4">
        <w:rPr>
          <w:rFonts w:ascii="Times New Roman" w:hAnsi="Times New Roman" w:cs="Times New Roman"/>
        </w:rPr>
        <w:t>veřejněná v </w:t>
      </w:r>
      <w:r w:rsidR="00087FA3">
        <w:rPr>
          <w:rFonts w:ascii="Times New Roman" w:hAnsi="Times New Roman" w:cs="Times New Roman"/>
        </w:rPr>
        <w:t>registru</w:t>
      </w:r>
      <w:r w:rsidR="00417FC4">
        <w:rPr>
          <w:rFonts w:ascii="Times New Roman" w:hAnsi="Times New Roman" w:cs="Times New Roman"/>
        </w:rPr>
        <w:t xml:space="preserve"> obyvatel</w:t>
      </w:r>
      <w:r w:rsidR="00087FA3">
        <w:rPr>
          <w:rFonts w:ascii="Times New Roman" w:hAnsi="Times New Roman" w:cs="Times New Roman"/>
        </w:rPr>
        <w:t xml:space="preserve"> Ministerstva vnitra ČR (k</w:t>
      </w:r>
      <w:r w:rsidRPr="00FF5952">
        <w:rPr>
          <w:rFonts w:ascii="Times New Roman" w:hAnsi="Times New Roman" w:cs="Times New Roman"/>
        </w:rPr>
        <w:t xml:space="preserve"> 1. 1. 201</w:t>
      </w:r>
      <w:r w:rsidR="00087FA3">
        <w:rPr>
          <w:rFonts w:ascii="Times New Roman" w:hAnsi="Times New Roman" w:cs="Times New Roman"/>
        </w:rPr>
        <w:t>6</w:t>
      </w:r>
      <w:r w:rsidRPr="00FF5952">
        <w:rPr>
          <w:rFonts w:ascii="Times New Roman" w:hAnsi="Times New Roman" w:cs="Times New Roman"/>
        </w:rPr>
        <w:t xml:space="preserve">: Louňovice </w:t>
      </w:r>
      <w:r w:rsidRPr="00FF5952">
        <w:rPr>
          <w:rFonts w:ascii="Times New Roman" w:hAnsi="Times New Roman" w:cs="Times New Roman"/>
          <w:highlight w:val="yellow"/>
        </w:rPr>
        <w:t>______</w:t>
      </w:r>
      <w:r w:rsidRPr="00FF5952">
        <w:rPr>
          <w:rFonts w:ascii="Times New Roman" w:hAnsi="Times New Roman" w:cs="Times New Roman"/>
        </w:rPr>
        <w:t xml:space="preserve"> obyvatel, </w:t>
      </w:r>
      <w:r w:rsidRPr="00FF5952">
        <w:rPr>
          <w:rFonts w:ascii="Times New Roman" w:hAnsi="Times New Roman" w:cs="Times New Roman"/>
          <w:highlight w:val="yellow"/>
        </w:rPr>
        <w:t>______</w:t>
      </w:r>
      <w:r w:rsidRPr="00FF5952">
        <w:rPr>
          <w:rFonts w:ascii="Times New Roman" w:hAnsi="Times New Roman" w:cs="Times New Roman"/>
        </w:rPr>
        <w:t xml:space="preserve">). </w:t>
      </w:r>
    </w:p>
    <w:p w:rsidR="00FC7444" w:rsidRPr="00FF5952" w:rsidRDefault="00FC7444" w:rsidP="009E7C95">
      <w:pPr>
        <w:pStyle w:val="Styl"/>
        <w:numPr>
          <w:ilvl w:val="0"/>
          <w:numId w:val="37"/>
        </w:numPr>
        <w:ind w:left="567" w:hanging="283"/>
        <w:jc w:val="both"/>
        <w:rPr>
          <w:rFonts w:ascii="Times New Roman" w:hAnsi="Times New Roman" w:cs="Times New Roman"/>
        </w:rPr>
      </w:pPr>
      <w:r w:rsidRPr="00FF5952">
        <w:rPr>
          <w:rFonts w:ascii="Times New Roman" w:hAnsi="Times New Roman" w:cs="Times New Roman"/>
        </w:rPr>
        <w:t>Vstupní vklad pro obce, které přistoupí do Svazku později, je splatný do 30 ti dnů ode dne, kdy byla obec přijata do Svazku. Výši vstupního vkladu každé přistupující obci určí sněm delegátů tak, aby odpovídal již provedeným investicím a počtu obyvatel trvale hlášených v přistupující obci ke dni 1. 1. toho roku, kdy byla obec přijata za člena Svazku, v poměru k počtu obyvatel všec</w:t>
      </w:r>
      <w:r w:rsidR="00087FA3">
        <w:rPr>
          <w:rFonts w:ascii="Times New Roman" w:hAnsi="Times New Roman" w:cs="Times New Roman"/>
        </w:rPr>
        <w:t>h členských obcí Svazku. Nelze-l</w:t>
      </w:r>
      <w:r w:rsidRPr="00FF5952">
        <w:rPr>
          <w:rFonts w:ascii="Times New Roman" w:hAnsi="Times New Roman" w:cs="Times New Roman"/>
        </w:rPr>
        <w:t xml:space="preserve">i počet obyvatel určit ke dni 1. 1. roku, kdy byla obec přijata za člena Svazku, použijí se pro výpočet vstupního vkladu poslední </w:t>
      </w:r>
      <w:r w:rsidR="00087FA3">
        <w:rPr>
          <w:rFonts w:ascii="Times New Roman" w:hAnsi="Times New Roman" w:cs="Times New Roman"/>
        </w:rPr>
        <w:t>známá data o počtu obyvatel</w:t>
      </w:r>
      <w:r w:rsidR="00417FC4">
        <w:rPr>
          <w:rFonts w:ascii="Times New Roman" w:hAnsi="Times New Roman" w:cs="Times New Roman"/>
        </w:rPr>
        <w:t xml:space="preserve"> zveřejněná v </w:t>
      </w:r>
      <w:r w:rsidR="00087FA3">
        <w:rPr>
          <w:rFonts w:ascii="Times New Roman" w:hAnsi="Times New Roman" w:cs="Times New Roman"/>
        </w:rPr>
        <w:t>registru</w:t>
      </w:r>
      <w:r w:rsidR="00417FC4">
        <w:rPr>
          <w:rFonts w:ascii="Times New Roman" w:hAnsi="Times New Roman" w:cs="Times New Roman"/>
        </w:rPr>
        <w:t xml:space="preserve"> obyvatel</w:t>
      </w:r>
      <w:r w:rsidR="00087FA3">
        <w:rPr>
          <w:rFonts w:ascii="Times New Roman" w:hAnsi="Times New Roman" w:cs="Times New Roman"/>
        </w:rPr>
        <w:t xml:space="preserve"> Ministerstva vnitra ČR</w:t>
      </w:r>
      <w:r w:rsidRPr="00FF5952">
        <w:rPr>
          <w:rFonts w:ascii="Times New Roman" w:hAnsi="Times New Roman" w:cs="Times New Roman"/>
        </w:rPr>
        <w:t xml:space="preserve">. </w:t>
      </w:r>
    </w:p>
    <w:p w:rsidR="009E7C95" w:rsidRDefault="00FC7444" w:rsidP="009E7C95">
      <w:pPr>
        <w:pStyle w:val="Styl"/>
        <w:numPr>
          <w:ilvl w:val="0"/>
          <w:numId w:val="36"/>
        </w:numPr>
        <w:ind w:left="567" w:hanging="283"/>
        <w:jc w:val="both"/>
        <w:rPr>
          <w:rFonts w:ascii="Times New Roman" w:hAnsi="Times New Roman" w:cs="Times New Roman"/>
        </w:rPr>
      </w:pPr>
      <w:r w:rsidRPr="00FF5952">
        <w:rPr>
          <w:rFonts w:ascii="Times New Roman" w:hAnsi="Times New Roman" w:cs="Times New Roman"/>
        </w:rPr>
        <w:t xml:space="preserve">pravidelný roční vklad člena ve výši </w:t>
      </w:r>
      <w:r w:rsidRPr="00FF5952">
        <w:rPr>
          <w:rFonts w:ascii="Times New Roman" w:hAnsi="Times New Roman" w:cs="Times New Roman"/>
          <w:highlight w:val="yellow"/>
        </w:rPr>
        <w:t>___</w:t>
      </w:r>
      <w:r w:rsidRPr="00FF5952">
        <w:rPr>
          <w:rFonts w:ascii="Times New Roman" w:hAnsi="Times New Roman" w:cs="Times New Roman"/>
        </w:rPr>
        <w:t xml:space="preserve"> Kč na každého obyvatele trvale hlášeného k 1. 1. daného kalendářního roku v členské obci; pravidelný roční vklad je splatn</w:t>
      </w:r>
      <w:r w:rsidR="00417FC4">
        <w:rPr>
          <w:rFonts w:ascii="Times New Roman" w:hAnsi="Times New Roman" w:cs="Times New Roman"/>
        </w:rPr>
        <w:t>ý do 14 ti dnů ode dne zveřejnění</w:t>
      </w:r>
      <w:r w:rsidRPr="00FF5952">
        <w:rPr>
          <w:rFonts w:ascii="Times New Roman" w:hAnsi="Times New Roman" w:cs="Times New Roman"/>
        </w:rPr>
        <w:t xml:space="preserve"> aktuálních </w:t>
      </w:r>
      <w:r w:rsidR="009E7C95">
        <w:rPr>
          <w:rFonts w:ascii="Times New Roman" w:hAnsi="Times New Roman" w:cs="Times New Roman"/>
        </w:rPr>
        <w:t>dat</w:t>
      </w:r>
      <w:r w:rsidR="00417FC4">
        <w:rPr>
          <w:rFonts w:ascii="Times New Roman" w:hAnsi="Times New Roman" w:cs="Times New Roman"/>
        </w:rPr>
        <w:t xml:space="preserve"> v registru obyvatel Ministerstva vnitra ČR</w:t>
      </w:r>
      <w:r w:rsidR="009E7C95">
        <w:rPr>
          <w:rFonts w:ascii="Times New Roman" w:hAnsi="Times New Roman" w:cs="Times New Roman"/>
        </w:rPr>
        <w:t>,</w:t>
      </w:r>
    </w:p>
    <w:p w:rsidR="00FC7444" w:rsidRPr="009E7C95" w:rsidRDefault="00FC7444" w:rsidP="009E7C95">
      <w:pPr>
        <w:pStyle w:val="Styl"/>
        <w:numPr>
          <w:ilvl w:val="0"/>
          <w:numId w:val="36"/>
        </w:numPr>
        <w:ind w:left="567" w:hanging="283"/>
        <w:jc w:val="both"/>
        <w:rPr>
          <w:rFonts w:ascii="Times New Roman" w:hAnsi="Times New Roman" w:cs="Times New Roman"/>
        </w:rPr>
      </w:pPr>
      <w:r w:rsidRPr="009E7C95">
        <w:rPr>
          <w:rFonts w:ascii="Times New Roman" w:hAnsi="Times New Roman" w:cs="Times New Roman"/>
        </w:rPr>
        <w:t>mimořádný finanční vklad člena; zejména pak podíl členské obce na spolufinancování</w:t>
      </w:r>
      <w:r w:rsidR="009E7C95">
        <w:rPr>
          <w:rFonts w:ascii="Times New Roman" w:hAnsi="Times New Roman" w:cs="Times New Roman"/>
        </w:rPr>
        <w:t xml:space="preserve"> </w:t>
      </w:r>
      <w:r w:rsidRPr="009E7C95">
        <w:rPr>
          <w:rFonts w:ascii="Times New Roman" w:hAnsi="Times New Roman" w:cs="Times New Roman"/>
        </w:rPr>
        <w:t xml:space="preserve">výstavby nové budovy základní devítileté školy nebo podíl na případné ztrátě činnosti Svazku, </w:t>
      </w:r>
    </w:p>
    <w:p w:rsidR="00FC7444" w:rsidRPr="00FF5952" w:rsidRDefault="00FC7444" w:rsidP="009E7C95">
      <w:pPr>
        <w:pStyle w:val="Styl"/>
        <w:numPr>
          <w:ilvl w:val="0"/>
          <w:numId w:val="38"/>
        </w:numPr>
        <w:ind w:left="567" w:hanging="283"/>
        <w:jc w:val="both"/>
        <w:rPr>
          <w:rFonts w:ascii="Times New Roman" w:hAnsi="Times New Roman" w:cs="Times New Roman"/>
        </w:rPr>
      </w:pPr>
      <w:r w:rsidRPr="00FF5952">
        <w:rPr>
          <w:rFonts w:ascii="Times New Roman" w:hAnsi="Times New Roman" w:cs="Times New Roman"/>
        </w:rPr>
        <w:t xml:space="preserve">výnosy z obhospodařování majetku, </w:t>
      </w:r>
    </w:p>
    <w:p w:rsidR="00FC7444" w:rsidRPr="00FF5952" w:rsidRDefault="00FC7444" w:rsidP="009E7C95">
      <w:pPr>
        <w:pStyle w:val="Styl"/>
        <w:numPr>
          <w:ilvl w:val="0"/>
          <w:numId w:val="38"/>
        </w:numPr>
        <w:ind w:left="567" w:hanging="283"/>
        <w:jc w:val="both"/>
        <w:rPr>
          <w:rFonts w:ascii="Times New Roman" w:hAnsi="Times New Roman" w:cs="Times New Roman"/>
        </w:rPr>
      </w:pPr>
      <w:r w:rsidRPr="00FF5952">
        <w:rPr>
          <w:rFonts w:ascii="Times New Roman" w:hAnsi="Times New Roman" w:cs="Times New Roman"/>
        </w:rPr>
        <w:t xml:space="preserve">dotace z veřejných rozpočtů, </w:t>
      </w:r>
    </w:p>
    <w:p w:rsidR="00FC7444" w:rsidRPr="00FF5952" w:rsidRDefault="00FC7444" w:rsidP="009E7C95">
      <w:pPr>
        <w:pStyle w:val="Styl"/>
        <w:numPr>
          <w:ilvl w:val="0"/>
          <w:numId w:val="38"/>
        </w:numPr>
        <w:ind w:left="567" w:hanging="283"/>
        <w:jc w:val="both"/>
        <w:rPr>
          <w:rFonts w:ascii="Times New Roman" w:hAnsi="Times New Roman" w:cs="Times New Roman"/>
        </w:rPr>
      </w:pPr>
      <w:r w:rsidRPr="00FF5952">
        <w:rPr>
          <w:rFonts w:ascii="Times New Roman" w:hAnsi="Times New Roman" w:cs="Times New Roman"/>
        </w:rPr>
        <w:t xml:space="preserve">dary, </w:t>
      </w:r>
    </w:p>
    <w:p w:rsidR="00FC7444" w:rsidRPr="00FF5952" w:rsidRDefault="00FC7444" w:rsidP="009E7C95">
      <w:pPr>
        <w:pStyle w:val="Styl"/>
        <w:numPr>
          <w:ilvl w:val="0"/>
          <w:numId w:val="39"/>
        </w:numPr>
        <w:ind w:left="567" w:hanging="283"/>
        <w:jc w:val="both"/>
        <w:rPr>
          <w:rFonts w:ascii="Times New Roman" w:hAnsi="Times New Roman" w:cs="Times New Roman"/>
        </w:rPr>
      </w:pPr>
      <w:r w:rsidRPr="00FF5952">
        <w:rPr>
          <w:rFonts w:ascii="Times New Roman" w:hAnsi="Times New Roman" w:cs="Times New Roman"/>
        </w:rPr>
        <w:t xml:space="preserve">úvěry, </w:t>
      </w:r>
    </w:p>
    <w:p w:rsidR="00FC7444" w:rsidRPr="00FF5952" w:rsidRDefault="00FC7444" w:rsidP="009E7C95">
      <w:pPr>
        <w:pStyle w:val="Styl"/>
        <w:ind w:left="567" w:hanging="283"/>
        <w:jc w:val="both"/>
        <w:rPr>
          <w:rFonts w:ascii="Times New Roman" w:hAnsi="Times New Roman" w:cs="Times New Roman"/>
        </w:rPr>
      </w:pPr>
      <w:r w:rsidRPr="00FF5952">
        <w:rPr>
          <w:rFonts w:ascii="Times New Roman" w:hAnsi="Times New Roman" w:cs="Times New Roman"/>
        </w:rPr>
        <w:t xml:space="preserve">i) </w:t>
      </w:r>
      <w:r w:rsidR="009E7C95">
        <w:rPr>
          <w:rFonts w:ascii="Times New Roman" w:hAnsi="Times New Roman" w:cs="Times New Roman"/>
        </w:rPr>
        <w:tab/>
      </w:r>
      <w:r w:rsidRPr="00FF5952">
        <w:rPr>
          <w:rFonts w:ascii="Times New Roman" w:hAnsi="Times New Roman" w:cs="Times New Roman"/>
        </w:rPr>
        <w:t xml:space="preserve">příjmy z činností vyvíjených Svazkem. </w:t>
      </w:r>
    </w:p>
    <w:p w:rsidR="00FC7444" w:rsidRPr="00FF5952" w:rsidRDefault="00FC7444" w:rsidP="009E7C95">
      <w:pPr>
        <w:pStyle w:val="Styl"/>
        <w:numPr>
          <w:ilvl w:val="0"/>
          <w:numId w:val="40"/>
        </w:numPr>
        <w:ind w:left="284" w:hanging="284"/>
        <w:jc w:val="both"/>
        <w:rPr>
          <w:rFonts w:ascii="Times New Roman" w:hAnsi="Times New Roman" w:cs="Times New Roman"/>
        </w:rPr>
      </w:pPr>
      <w:r w:rsidRPr="00FF5952">
        <w:rPr>
          <w:rFonts w:ascii="Times New Roman" w:hAnsi="Times New Roman" w:cs="Times New Roman"/>
        </w:rPr>
        <w:t xml:space="preserve">Veškeré získané prostředky mohou být použity pouze v souladu a za podmínek určených těmito stanovami a rozhodnutími příslušných orgánů Svazku. Veškeré prostředky Svazku musí být využívány k financování činností Svazku naplňujících jeho cíle. Jakýkoliv zisk z činnosti Svazku bude především použit pro činnosti Svazku, které jsou v souladu s těmito stanovami zakotveným předmětem činnosti, a to včetně samotné správy majetku Svazku jako právnické osoby. </w:t>
      </w:r>
    </w:p>
    <w:p w:rsidR="00FC7444" w:rsidRPr="00FF5952" w:rsidRDefault="00FC7444" w:rsidP="009E7C95">
      <w:pPr>
        <w:pStyle w:val="Styl"/>
        <w:numPr>
          <w:ilvl w:val="0"/>
          <w:numId w:val="41"/>
        </w:numPr>
        <w:ind w:left="284" w:hanging="284"/>
        <w:jc w:val="both"/>
        <w:rPr>
          <w:rFonts w:ascii="Times New Roman" w:hAnsi="Times New Roman" w:cs="Times New Roman"/>
        </w:rPr>
      </w:pPr>
      <w:r w:rsidRPr="00FF5952">
        <w:rPr>
          <w:rFonts w:ascii="Times New Roman" w:hAnsi="Times New Roman" w:cs="Times New Roman"/>
        </w:rPr>
        <w:t>Nakládání s majetkem Svazku, i jen částečně vytvořeným nebo získaným prostřednictvím dotačních či podpůrných titulů, se přednostně řídí zásadami vydanými poskytovatelem dotace nebo jiné formy podpory. V př</w:t>
      </w:r>
      <w:r w:rsidR="00A22322" w:rsidRPr="00FF5952">
        <w:rPr>
          <w:rFonts w:ascii="Times New Roman" w:hAnsi="Times New Roman" w:cs="Times New Roman"/>
        </w:rPr>
        <w:t>í</w:t>
      </w:r>
      <w:r w:rsidRPr="00FF5952">
        <w:rPr>
          <w:rFonts w:ascii="Times New Roman" w:hAnsi="Times New Roman" w:cs="Times New Roman"/>
        </w:rPr>
        <w:t xml:space="preserve">padě rozporu podmínek poskytovatele dotace a těchto stanov se členské obce zavazují změnit ty části stanov, které jsou s podmínkami poskytovatele dotace v rozporu. </w:t>
      </w:r>
    </w:p>
    <w:p w:rsidR="005152DE" w:rsidRDefault="005152DE" w:rsidP="005152DE">
      <w:pPr>
        <w:pStyle w:val="Styl"/>
        <w:ind w:left="284" w:hanging="284"/>
        <w:jc w:val="center"/>
        <w:rPr>
          <w:rFonts w:ascii="Times New Roman" w:hAnsi="Times New Roman" w:cs="Times New Roman"/>
          <w:b/>
          <w:bCs/>
          <w:w w:val="91"/>
        </w:rPr>
      </w:pPr>
    </w:p>
    <w:p w:rsidR="005152DE" w:rsidRDefault="005152DE" w:rsidP="005152DE">
      <w:pPr>
        <w:pStyle w:val="Styl"/>
        <w:ind w:left="284" w:hanging="284"/>
        <w:jc w:val="center"/>
        <w:rPr>
          <w:rFonts w:ascii="Times New Roman" w:hAnsi="Times New Roman" w:cs="Times New Roman"/>
          <w:b/>
          <w:bCs/>
          <w:w w:val="91"/>
        </w:rPr>
      </w:pPr>
    </w:p>
    <w:p w:rsidR="00FC7444" w:rsidRPr="00FF5952" w:rsidRDefault="00FC7444" w:rsidP="005152DE">
      <w:pPr>
        <w:pStyle w:val="Styl"/>
        <w:ind w:left="284" w:hanging="284"/>
        <w:jc w:val="center"/>
        <w:rPr>
          <w:rFonts w:ascii="Times New Roman" w:hAnsi="Times New Roman" w:cs="Times New Roman"/>
          <w:b/>
          <w:bCs/>
          <w:w w:val="91"/>
        </w:rPr>
      </w:pPr>
      <w:r w:rsidRPr="00FF5952">
        <w:rPr>
          <w:rFonts w:ascii="Times New Roman" w:hAnsi="Times New Roman" w:cs="Times New Roman"/>
          <w:b/>
          <w:bCs/>
          <w:w w:val="91"/>
        </w:rPr>
        <w:t>ČI. XII</w:t>
      </w:r>
    </w:p>
    <w:p w:rsidR="00FC7444" w:rsidRDefault="00FC7444" w:rsidP="005152DE">
      <w:pPr>
        <w:pStyle w:val="Styl"/>
        <w:ind w:left="284" w:hanging="284"/>
        <w:jc w:val="center"/>
        <w:rPr>
          <w:rFonts w:ascii="Times New Roman" w:hAnsi="Times New Roman" w:cs="Times New Roman"/>
          <w:b/>
          <w:bCs/>
        </w:rPr>
      </w:pPr>
      <w:r w:rsidRPr="00FF5952">
        <w:rPr>
          <w:rFonts w:ascii="Times New Roman" w:hAnsi="Times New Roman" w:cs="Times New Roman"/>
          <w:b/>
          <w:bCs/>
        </w:rPr>
        <w:t xml:space="preserve">Použití </w:t>
      </w:r>
      <w:r w:rsidRPr="00FF5952">
        <w:rPr>
          <w:rFonts w:ascii="Times New Roman" w:hAnsi="Times New Roman" w:cs="Times New Roman"/>
          <w:b/>
        </w:rPr>
        <w:t>zisku,</w:t>
      </w:r>
      <w:r w:rsidRPr="00FF5952">
        <w:rPr>
          <w:rFonts w:ascii="Times New Roman" w:hAnsi="Times New Roman" w:cs="Times New Roman"/>
        </w:rPr>
        <w:t xml:space="preserve"> </w:t>
      </w:r>
      <w:r w:rsidRPr="00FF5952">
        <w:rPr>
          <w:rFonts w:ascii="Times New Roman" w:hAnsi="Times New Roman" w:cs="Times New Roman"/>
          <w:b/>
          <w:bCs/>
        </w:rPr>
        <w:t>úhrada ztráty z činnosti Svazku</w:t>
      </w:r>
    </w:p>
    <w:p w:rsidR="005152DE" w:rsidRPr="00FF5952" w:rsidRDefault="005152DE" w:rsidP="005152DE">
      <w:pPr>
        <w:pStyle w:val="Styl"/>
        <w:ind w:left="284" w:hanging="284"/>
        <w:jc w:val="center"/>
        <w:rPr>
          <w:rFonts w:ascii="Times New Roman" w:hAnsi="Times New Roman" w:cs="Times New Roman"/>
          <w:b/>
          <w:bCs/>
        </w:rPr>
      </w:pPr>
    </w:p>
    <w:p w:rsidR="00FC7444" w:rsidRPr="00FF5952" w:rsidRDefault="00FC7444" w:rsidP="009E7C95">
      <w:pPr>
        <w:pStyle w:val="Styl"/>
        <w:numPr>
          <w:ilvl w:val="0"/>
          <w:numId w:val="42"/>
        </w:numPr>
        <w:ind w:left="284" w:hanging="279"/>
        <w:jc w:val="both"/>
        <w:rPr>
          <w:rFonts w:ascii="Times New Roman" w:hAnsi="Times New Roman" w:cs="Times New Roman"/>
        </w:rPr>
      </w:pPr>
      <w:r w:rsidRPr="00FF5952">
        <w:rPr>
          <w:rFonts w:ascii="Times New Roman" w:hAnsi="Times New Roman" w:cs="Times New Roman"/>
        </w:rPr>
        <w:t xml:space="preserve">Pokud o rozdělení zisku rozhodne sněm delegátů, má každý člen nárok na podíl ze zisku. Zisk Svazku si členové rozdělí podle poměru výše všech vložených finančních vkladů každého člena během celé existence Svazku. </w:t>
      </w:r>
    </w:p>
    <w:p w:rsidR="00FC7444" w:rsidRPr="00FF5952" w:rsidRDefault="00FC7444" w:rsidP="009E7C95">
      <w:pPr>
        <w:pStyle w:val="Styl"/>
        <w:numPr>
          <w:ilvl w:val="0"/>
          <w:numId w:val="43"/>
        </w:numPr>
        <w:ind w:left="284" w:hanging="279"/>
        <w:jc w:val="both"/>
        <w:rPr>
          <w:rFonts w:ascii="Times New Roman" w:hAnsi="Times New Roman" w:cs="Times New Roman"/>
        </w:rPr>
      </w:pPr>
      <w:r w:rsidRPr="00FF5952">
        <w:rPr>
          <w:rFonts w:ascii="Times New Roman" w:hAnsi="Times New Roman" w:cs="Times New Roman"/>
        </w:rPr>
        <w:t xml:space="preserve">Členové Svazku se podílí na úhradě případné ztráty z činnosti Svazku dle poměru obyvatel trvale hlášených v členské obci ke dni 1. 1. toho roku, ze kterého plyne ztráta Svazku. </w:t>
      </w:r>
      <w:r w:rsidRPr="00FF5952">
        <w:rPr>
          <w:rFonts w:ascii="Times New Roman" w:hAnsi="Times New Roman" w:cs="Times New Roman"/>
        </w:rPr>
        <w:lastRenderedPageBreak/>
        <w:t>Nelze-</w:t>
      </w:r>
      <w:r w:rsidR="007B4DFC">
        <w:rPr>
          <w:rFonts w:ascii="Times New Roman" w:hAnsi="Times New Roman" w:cs="Times New Roman"/>
        </w:rPr>
        <w:t>l</w:t>
      </w:r>
      <w:bookmarkStart w:id="0" w:name="_GoBack"/>
      <w:bookmarkEnd w:id="0"/>
      <w:r w:rsidRPr="00FF5952">
        <w:rPr>
          <w:rFonts w:ascii="Times New Roman" w:hAnsi="Times New Roman" w:cs="Times New Roman"/>
        </w:rPr>
        <w:t xml:space="preserve">i počet obyvatel takto určit, použijí se pro výpočet úhrady ztráty poslední známá data o počtu obyvatel vyhlášená Českým statistickým úřadem. K úhradě finanční ztráty, tj. mimořádného vkladu, vyzve členskou obec předseda Svazku. Datum splatnosti mimořádného vkladu určí předseda Svazku, avšak doba splatnosti nesmí být kratší než dva měsíce. </w:t>
      </w:r>
    </w:p>
    <w:p w:rsidR="005152DE" w:rsidRDefault="005152DE" w:rsidP="00F736BE">
      <w:pPr>
        <w:pStyle w:val="Styl"/>
        <w:ind w:left="284" w:hanging="284"/>
        <w:jc w:val="both"/>
        <w:rPr>
          <w:rFonts w:ascii="Times New Roman" w:hAnsi="Times New Roman" w:cs="Times New Roman"/>
          <w:b/>
          <w:bCs/>
          <w:w w:val="90"/>
        </w:rPr>
      </w:pPr>
    </w:p>
    <w:p w:rsidR="005152DE" w:rsidRDefault="005152DE" w:rsidP="00F736BE">
      <w:pPr>
        <w:pStyle w:val="Styl"/>
        <w:ind w:left="284" w:hanging="284"/>
        <w:jc w:val="both"/>
        <w:rPr>
          <w:rFonts w:ascii="Times New Roman" w:hAnsi="Times New Roman" w:cs="Times New Roman"/>
          <w:b/>
          <w:bCs/>
          <w:w w:val="90"/>
        </w:rPr>
      </w:pPr>
    </w:p>
    <w:p w:rsidR="00FC7444" w:rsidRPr="00FF5952" w:rsidRDefault="00FC7444" w:rsidP="005152DE">
      <w:pPr>
        <w:pStyle w:val="Styl"/>
        <w:ind w:left="284" w:hanging="284"/>
        <w:jc w:val="center"/>
        <w:rPr>
          <w:rFonts w:ascii="Times New Roman" w:hAnsi="Times New Roman" w:cs="Times New Roman"/>
          <w:b/>
          <w:bCs/>
          <w:w w:val="90"/>
        </w:rPr>
      </w:pPr>
      <w:r w:rsidRPr="00FF5952">
        <w:rPr>
          <w:rFonts w:ascii="Times New Roman" w:hAnsi="Times New Roman" w:cs="Times New Roman"/>
          <w:b/>
          <w:bCs/>
          <w:w w:val="90"/>
        </w:rPr>
        <w:t>ČI. XIII</w:t>
      </w:r>
    </w:p>
    <w:p w:rsidR="00FC7444" w:rsidRDefault="00FC7444" w:rsidP="005152DE">
      <w:pPr>
        <w:pStyle w:val="Styl"/>
        <w:ind w:left="284" w:hanging="284"/>
        <w:jc w:val="center"/>
        <w:rPr>
          <w:rFonts w:ascii="Times New Roman" w:hAnsi="Times New Roman" w:cs="Times New Roman"/>
          <w:b/>
          <w:bCs/>
        </w:rPr>
      </w:pPr>
      <w:r w:rsidRPr="00FF5952">
        <w:rPr>
          <w:rFonts w:ascii="Times New Roman" w:hAnsi="Times New Roman" w:cs="Times New Roman"/>
          <w:b/>
          <w:bCs/>
        </w:rPr>
        <w:t xml:space="preserve">Majetkové vypořádání při zániku </w:t>
      </w:r>
      <w:r w:rsidRPr="00FF5952">
        <w:rPr>
          <w:rFonts w:ascii="Times New Roman" w:hAnsi="Times New Roman" w:cs="Times New Roman"/>
          <w:b/>
        </w:rPr>
        <w:t>členství</w:t>
      </w:r>
      <w:r w:rsidRPr="00FF5952">
        <w:rPr>
          <w:rFonts w:ascii="Times New Roman" w:hAnsi="Times New Roman" w:cs="Times New Roman"/>
        </w:rPr>
        <w:t xml:space="preserve"> </w:t>
      </w:r>
      <w:r w:rsidRPr="00FF5952">
        <w:rPr>
          <w:rFonts w:ascii="Times New Roman" w:hAnsi="Times New Roman" w:cs="Times New Roman"/>
          <w:b/>
          <w:bCs/>
        </w:rPr>
        <w:t>ve Svazku</w:t>
      </w:r>
    </w:p>
    <w:p w:rsidR="005152DE" w:rsidRPr="00FF5952" w:rsidRDefault="005152DE" w:rsidP="005152DE">
      <w:pPr>
        <w:pStyle w:val="Styl"/>
        <w:ind w:left="284" w:hanging="284"/>
        <w:jc w:val="center"/>
        <w:rPr>
          <w:rFonts w:ascii="Times New Roman" w:hAnsi="Times New Roman" w:cs="Times New Roman"/>
          <w:b/>
          <w:bCs/>
        </w:rPr>
      </w:pPr>
    </w:p>
    <w:p w:rsidR="00FC7444" w:rsidRPr="00FF5952" w:rsidRDefault="00530219" w:rsidP="00A97AAA">
      <w:pPr>
        <w:pStyle w:val="Styl"/>
        <w:numPr>
          <w:ilvl w:val="0"/>
          <w:numId w:val="44"/>
        </w:numPr>
        <w:ind w:left="364" w:hanging="340"/>
        <w:jc w:val="both"/>
        <w:rPr>
          <w:rFonts w:ascii="Times New Roman" w:hAnsi="Times New Roman" w:cs="Times New Roman"/>
        </w:rPr>
      </w:pPr>
      <w:r>
        <w:rPr>
          <w:rFonts w:ascii="Times New Roman" w:hAnsi="Times New Roman" w:cs="Times New Roman"/>
        </w:rPr>
        <w:t>Vystoupí-li obec ze Svazku, nebo bude-l</w:t>
      </w:r>
      <w:r w:rsidR="00FC7444" w:rsidRPr="00FF5952">
        <w:rPr>
          <w:rFonts w:ascii="Times New Roman" w:hAnsi="Times New Roman" w:cs="Times New Roman"/>
        </w:rPr>
        <w:t xml:space="preserve">i z něho vyloučena, bude majetkový podíl obce ve Svazku vypořádán následovně: </w:t>
      </w:r>
    </w:p>
    <w:p w:rsidR="00FC7444" w:rsidRPr="00FF5952" w:rsidRDefault="00FC7444" w:rsidP="00A97AAA">
      <w:pPr>
        <w:pStyle w:val="Styl"/>
        <w:numPr>
          <w:ilvl w:val="0"/>
          <w:numId w:val="45"/>
        </w:numPr>
        <w:ind w:left="724" w:hanging="350"/>
        <w:jc w:val="both"/>
        <w:rPr>
          <w:rFonts w:ascii="Times New Roman" w:hAnsi="Times New Roman" w:cs="Times New Roman"/>
        </w:rPr>
      </w:pPr>
      <w:r w:rsidRPr="00FF5952">
        <w:rPr>
          <w:rFonts w:ascii="Times New Roman" w:hAnsi="Times New Roman" w:cs="Times New Roman"/>
        </w:rPr>
        <w:t>Každý člen má nárok na přednostní vrácení nepeněžních majetkových hodnot poskytnutých k předmětu činnosti Svazku dle článku X. Stanov. Není-</w:t>
      </w:r>
      <w:r w:rsidR="00B00846">
        <w:rPr>
          <w:rFonts w:ascii="Times New Roman" w:hAnsi="Times New Roman" w:cs="Times New Roman"/>
        </w:rPr>
        <w:t>l</w:t>
      </w:r>
      <w:r w:rsidRPr="00FF5952">
        <w:rPr>
          <w:rFonts w:ascii="Times New Roman" w:hAnsi="Times New Roman" w:cs="Times New Roman"/>
        </w:rPr>
        <w:t xml:space="preserve">i možné tyto hodnoty vrátit, má člen nárok na vyplacení jejich finančního ekvivalentu ve výši ceny v místě a čase obvyklé ke dni vystoupení ze Svazku. Hodnota majetku, který nelze členovi vrátit, bude určené znaleckým posudkem na náklady Svazku. </w:t>
      </w:r>
    </w:p>
    <w:p w:rsidR="00FC7444" w:rsidRPr="00FF5952" w:rsidRDefault="00FC7444" w:rsidP="00A97AAA">
      <w:pPr>
        <w:pStyle w:val="Styl"/>
        <w:numPr>
          <w:ilvl w:val="0"/>
          <w:numId w:val="45"/>
        </w:numPr>
        <w:ind w:left="724" w:hanging="350"/>
        <w:jc w:val="both"/>
        <w:rPr>
          <w:rFonts w:ascii="Times New Roman" w:hAnsi="Times New Roman" w:cs="Times New Roman"/>
        </w:rPr>
      </w:pPr>
      <w:r w:rsidRPr="00FF5952">
        <w:rPr>
          <w:rFonts w:ascii="Times New Roman" w:hAnsi="Times New Roman" w:cs="Times New Roman"/>
        </w:rPr>
        <w:t>Dále má každý člen právo na vrácení svého podílu na spolufinancování výstavby nové budovy základní devítileté školy. Byla-</w:t>
      </w:r>
      <w:r w:rsidR="00B00846">
        <w:rPr>
          <w:rFonts w:ascii="Times New Roman" w:hAnsi="Times New Roman" w:cs="Times New Roman"/>
        </w:rPr>
        <w:t>l</w:t>
      </w:r>
      <w:r w:rsidRPr="00FF5952">
        <w:rPr>
          <w:rFonts w:ascii="Times New Roman" w:hAnsi="Times New Roman" w:cs="Times New Roman"/>
        </w:rPr>
        <w:t xml:space="preserve">i taková investiční akce Svazku uskutečněna za pomocí dotace či jiného podpůrného titulu, nelze tento majetkový podíl obce vyplatit před uplynutím doby vázanosti dotace. Obci za žádných okolností nepřísluší vyplacení jakéhokoliv ekvivalentu dotace, která byla na investiční akci Svazku použita, s výjimkou zrušení Svazku s likvidací majetku. </w:t>
      </w:r>
    </w:p>
    <w:p w:rsidR="00FC7444" w:rsidRPr="00FF5952" w:rsidRDefault="00FC7444" w:rsidP="00A97AAA">
      <w:pPr>
        <w:pStyle w:val="Styl"/>
        <w:numPr>
          <w:ilvl w:val="0"/>
          <w:numId w:val="45"/>
        </w:numPr>
        <w:ind w:left="724" w:hanging="350"/>
        <w:jc w:val="both"/>
        <w:rPr>
          <w:rFonts w:ascii="Times New Roman" w:hAnsi="Times New Roman" w:cs="Times New Roman"/>
        </w:rPr>
      </w:pPr>
      <w:r w:rsidRPr="00FF5952">
        <w:rPr>
          <w:rFonts w:ascii="Times New Roman" w:hAnsi="Times New Roman" w:cs="Times New Roman"/>
        </w:rPr>
        <w:t xml:space="preserve">Ostatní majetek, získaný činností Svazku, si členové vypořádají podle poměru výše všech vložených finančních vkladů každého člena během celé existence Svazku vůči všem finančním vkladům vloženým všemi členy Svazku. </w:t>
      </w:r>
    </w:p>
    <w:p w:rsidR="00FC7444" w:rsidRPr="00FF5952" w:rsidRDefault="00FC7444" w:rsidP="00A97AAA">
      <w:pPr>
        <w:pStyle w:val="Styl"/>
        <w:numPr>
          <w:ilvl w:val="0"/>
          <w:numId w:val="46"/>
        </w:numPr>
        <w:ind w:left="364" w:hanging="350"/>
        <w:jc w:val="both"/>
        <w:rPr>
          <w:rFonts w:ascii="Times New Roman" w:hAnsi="Times New Roman" w:cs="Times New Roman"/>
        </w:rPr>
      </w:pPr>
      <w:r w:rsidRPr="00FF5952">
        <w:rPr>
          <w:rFonts w:ascii="Times New Roman" w:hAnsi="Times New Roman" w:cs="Times New Roman"/>
        </w:rPr>
        <w:t xml:space="preserve">Obec, které skončilo členství ve Svazku po dobu vázanosti Svazku podmínkami poskytnuté dotace, přebírá ručení za případné dluhy Svazku, vzniklé v době jejího členství ve Svazku a to v rozsahu, ve kterém nebyl její podíl na dluzích Svazku promítnut do majetkového vypořádání při zániku členství. </w:t>
      </w:r>
    </w:p>
    <w:p w:rsidR="005152DE" w:rsidRDefault="005152DE" w:rsidP="005152DE">
      <w:pPr>
        <w:pStyle w:val="Styl"/>
        <w:ind w:left="284" w:hanging="284"/>
        <w:jc w:val="center"/>
        <w:rPr>
          <w:rFonts w:ascii="Times New Roman" w:hAnsi="Times New Roman" w:cs="Times New Roman"/>
          <w:b/>
          <w:bCs/>
          <w:w w:val="90"/>
        </w:rPr>
      </w:pPr>
    </w:p>
    <w:p w:rsidR="005152DE" w:rsidRDefault="005152DE" w:rsidP="005152DE">
      <w:pPr>
        <w:pStyle w:val="Styl"/>
        <w:ind w:left="284" w:hanging="284"/>
        <w:jc w:val="center"/>
        <w:rPr>
          <w:rFonts w:ascii="Times New Roman" w:hAnsi="Times New Roman" w:cs="Times New Roman"/>
          <w:b/>
          <w:bCs/>
          <w:w w:val="90"/>
        </w:rPr>
      </w:pPr>
    </w:p>
    <w:p w:rsidR="00FC7444" w:rsidRPr="005152DE" w:rsidRDefault="00FC7444" w:rsidP="005152DE">
      <w:pPr>
        <w:pStyle w:val="Styl"/>
        <w:ind w:left="284" w:hanging="284"/>
        <w:jc w:val="center"/>
        <w:rPr>
          <w:rFonts w:ascii="Times New Roman" w:hAnsi="Times New Roman" w:cs="Times New Roman"/>
          <w:b/>
          <w:bCs/>
          <w:w w:val="90"/>
        </w:rPr>
      </w:pPr>
      <w:r w:rsidRPr="005152DE">
        <w:rPr>
          <w:rFonts w:ascii="Times New Roman" w:hAnsi="Times New Roman" w:cs="Times New Roman"/>
          <w:b/>
          <w:bCs/>
          <w:w w:val="90"/>
        </w:rPr>
        <w:t>ČI. XIV</w:t>
      </w:r>
    </w:p>
    <w:p w:rsidR="00FC7444" w:rsidRDefault="00FC7444" w:rsidP="005152DE">
      <w:pPr>
        <w:pStyle w:val="Styl"/>
        <w:ind w:left="284" w:hanging="284"/>
        <w:jc w:val="center"/>
        <w:rPr>
          <w:rFonts w:ascii="Times New Roman" w:hAnsi="Times New Roman" w:cs="Times New Roman"/>
          <w:b/>
          <w:bCs/>
        </w:rPr>
      </w:pPr>
      <w:r w:rsidRPr="005152DE">
        <w:rPr>
          <w:rFonts w:ascii="Times New Roman" w:hAnsi="Times New Roman" w:cs="Times New Roman"/>
          <w:b/>
          <w:bCs/>
        </w:rPr>
        <w:t>Obsah a rozsah kontroly Svazku</w:t>
      </w:r>
    </w:p>
    <w:p w:rsidR="005152DE" w:rsidRPr="005152DE" w:rsidRDefault="005152DE" w:rsidP="005152DE">
      <w:pPr>
        <w:pStyle w:val="Styl"/>
        <w:ind w:left="284" w:hanging="284"/>
        <w:jc w:val="center"/>
        <w:rPr>
          <w:rFonts w:ascii="Times New Roman" w:hAnsi="Times New Roman" w:cs="Times New Roman"/>
          <w:b/>
          <w:bCs/>
        </w:rPr>
      </w:pPr>
    </w:p>
    <w:p w:rsidR="00FC7444" w:rsidRPr="00FF5952" w:rsidRDefault="00FC7444" w:rsidP="00A97AAA">
      <w:pPr>
        <w:pStyle w:val="Styl"/>
        <w:numPr>
          <w:ilvl w:val="0"/>
          <w:numId w:val="47"/>
        </w:numPr>
        <w:ind w:left="369" w:hanging="350"/>
        <w:jc w:val="both"/>
        <w:rPr>
          <w:rFonts w:ascii="Times New Roman" w:hAnsi="Times New Roman" w:cs="Times New Roman"/>
        </w:rPr>
      </w:pPr>
      <w:r w:rsidRPr="00FF5952">
        <w:rPr>
          <w:rFonts w:ascii="Times New Roman" w:hAnsi="Times New Roman" w:cs="Times New Roman"/>
        </w:rPr>
        <w:t xml:space="preserve">Kontrolu činnosti Svazku vykonávají členové; při tom mají tato oprávnění: </w:t>
      </w:r>
    </w:p>
    <w:p w:rsidR="00FC7444" w:rsidRPr="00FF5952" w:rsidRDefault="0085148A" w:rsidP="00A97AAA">
      <w:pPr>
        <w:pStyle w:val="Styl"/>
        <w:numPr>
          <w:ilvl w:val="0"/>
          <w:numId w:val="48"/>
        </w:numPr>
        <w:ind w:left="567" w:hanging="284"/>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jakékoli informace týkající se hospodaření Svazku, </w:t>
      </w:r>
    </w:p>
    <w:p w:rsidR="00FC7444" w:rsidRPr="00FF5952" w:rsidRDefault="0085148A" w:rsidP="00A97AAA">
      <w:pPr>
        <w:pStyle w:val="Styl"/>
        <w:numPr>
          <w:ilvl w:val="0"/>
          <w:numId w:val="48"/>
        </w:numPr>
        <w:ind w:left="567" w:hanging="284"/>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kopie všech uzavřených smluv Svazku, </w:t>
      </w:r>
    </w:p>
    <w:p w:rsidR="00FC7444" w:rsidRPr="00FF5952" w:rsidRDefault="0085148A" w:rsidP="00A97AAA">
      <w:pPr>
        <w:pStyle w:val="Styl"/>
        <w:numPr>
          <w:ilvl w:val="0"/>
          <w:numId w:val="48"/>
        </w:numPr>
        <w:ind w:left="567" w:hanging="284"/>
        <w:jc w:val="both"/>
        <w:rPr>
          <w:rFonts w:ascii="Times New Roman" w:hAnsi="Times New Roman" w:cs="Times New Roman"/>
        </w:rPr>
      </w:pPr>
      <w:r>
        <w:rPr>
          <w:rFonts w:ascii="Times New Roman" w:hAnsi="Times New Roman" w:cs="Times New Roman"/>
        </w:rPr>
        <w:t>Požadovat po předsednictvu</w:t>
      </w:r>
      <w:r w:rsidR="00FC7444" w:rsidRPr="00FF5952">
        <w:rPr>
          <w:rFonts w:ascii="Times New Roman" w:hAnsi="Times New Roman" w:cs="Times New Roman"/>
        </w:rPr>
        <w:t xml:space="preserve"> Svazku aktuální výpis z evidence vkladů členských obcí, </w:t>
      </w:r>
    </w:p>
    <w:p w:rsidR="00FC7444" w:rsidRPr="00FF5952" w:rsidRDefault="00FC7444" w:rsidP="00A97AAA">
      <w:pPr>
        <w:pStyle w:val="Styl"/>
        <w:numPr>
          <w:ilvl w:val="0"/>
          <w:numId w:val="48"/>
        </w:numPr>
        <w:ind w:left="567" w:hanging="284"/>
        <w:jc w:val="both"/>
        <w:rPr>
          <w:rFonts w:ascii="Times New Roman" w:hAnsi="Times New Roman" w:cs="Times New Roman"/>
        </w:rPr>
      </w:pPr>
      <w:r w:rsidRPr="00FF5952">
        <w:rPr>
          <w:rFonts w:ascii="Times New Roman" w:hAnsi="Times New Roman" w:cs="Times New Roman"/>
        </w:rPr>
        <w:t xml:space="preserve">Nahlížet do účetnictví Svazku a činit si z něj výpisy a opisy, </w:t>
      </w:r>
    </w:p>
    <w:p w:rsidR="00FC7444" w:rsidRPr="00FF5952" w:rsidRDefault="00FC7444" w:rsidP="00A97AAA">
      <w:pPr>
        <w:pStyle w:val="Styl"/>
        <w:numPr>
          <w:ilvl w:val="0"/>
          <w:numId w:val="48"/>
        </w:numPr>
        <w:ind w:left="567" w:hanging="284"/>
        <w:jc w:val="both"/>
        <w:rPr>
          <w:rFonts w:ascii="Times New Roman" w:hAnsi="Times New Roman" w:cs="Times New Roman"/>
        </w:rPr>
      </w:pPr>
      <w:r w:rsidRPr="00FF5952">
        <w:rPr>
          <w:rFonts w:ascii="Times New Roman" w:hAnsi="Times New Roman" w:cs="Times New Roman"/>
        </w:rPr>
        <w:t xml:space="preserve">Účastnit se jednání kontrolní komise s hlasem poradním dle článku IX., odst. 3 Stanov. </w:t>
      </w:r>
    </w:p>
    <w:p w:rsidR="00FC7444" w:rsidRPr="00FF5952" w:rsidRDefault="00FC7444" w:rsidP="00A97AAA">
      <w:pPr>
        <w:pStyle w:val="Styl"/>
        <w:numPr>
          <w:ilvl w:val="0"/>
          <w:numId w:val="49"/>
        </w:numPr>
        <w:ind w:left="284" w:hanging="284"/>
        <w:jc w:val="both"/>
        <w:rPr>
          <w:rFonts w:ascii="Times New Roman" w:hAnsi="Times New Roman" w:cs="Times New Roman"/>
        </w:rPr>
      </w:pPr>
      <w:r w:rsidRPr="00FF5952">
        <w:rPr>
          <w:rFonts w:ascii="Times New Roman" w:hAnsi="Times New Roman" w:cs="Times New Roman"/>
        </w:rPr>
        <w:t xml:space="preserve">Kontrolu činnosti Svazku vykonává také Kontrolní komise podle článku IX. Stanov. </w:t>
      </w:r>
    </w:p>
    <w:p w:rsidR="00FC7444" w:rsidRPr="00FF5952" w:rsidRDefault="00FC7444" w:rsidP="00A97AAA">
      <w:pPr>
        <w:pStyle w:val="Styl"/>
        <w:numPr>
          <w:ilvl w:val="0"/>
          <w:numId w:val="49"/>
        </w:numPr>
        <w:ind w:left="284" w:hanging="284"/>
        <w:jc w:val="both"/>
        <w:rPr>
          <w:rFonts w:ascii="Times New Roman" w:hAnsi="Times New Roman" w:cs="Times New Roman"/>
        </w:rPr>
      </w:pPr>
      <w:r w:rsidRPr="00FF5952">
        <w:rPr>
          <w:rFonts w:ascii="Times New Roman" w:hAnsi="Times New Roman" w:cs="Times New Roman"/>
        </w:rPr>
        <w:t xml:space="preserve">Kontrolu činnosti Svazku vykonávají v souladu s </w:t>
      </w:r>
      <w:r w:rsidRPr="00FF5952">
        <w:rPr>
          <w:rFonts w:ascii="Times New Roman" w:hAnsi="Times New Roman" w:cs="Times New Roman"/>
          <w:w w:val="122"/>
        </w:rPr>
        <w:t xml:space="preserve">§ </w:t>
      </w:r>
      <w:r w:rsidRPr="00FF5952">
        <w:rPr>
          <w:rFonts w:ascii="Times New Roman" w:hAnsi="Times New Roman" w:cs="Times New Roman"/>
        </w:rPr>
        <w:t xml:space="preserve">52 zákona č. 128/2000 Sb., o obcích také občané obcí sdružených ve Svazku. </w:t>
      </w:r>
    </w:p>
    <w:p w:rsidR="00FC7444" w:rsidRPr="00FF5952" w:rsidRDefault="00FC7444" w:rsidP="00A97AAA">
      <w:pPr>
        <w:pStyle w:val="Styl"/>
        <w:numPr>
          <w:ilvl w:val="0"/>
          <w:numId w:val="49"/>
        </w:numPr>
        <w:ind w:left="284" w:hanging="284"/>
        <w:jc w:val="both"/>
        <w:rPr>
          <w:rFonts w:ascii="Times New Roman" w:hAnsi="Times New Roman" w:cs="Times New Roman"/>
        </w:rPr>
      </w:pPr>
      <w:r w:rsidRPr="00FF5952">
        <w:rPr>
          <w:rFonts w:ascii="Times New Roman" w:hAnsi="Times New Roman" w:cs="Times New Roman"/>
        </w:rPr>
        <w:t>Svazek požádá o přezkoumání hospodaření svazku za uplynulý kalendářní rok příslušný krajský úřad, anebo zadá přezkoumání auditorovi. Nepožádá-</w:t>
      </w:r>
      <w:r w:rsidR="00B00846">
        <w:rPr>
          <w:rFonts w:ascii="Times New Roman" w:hAnsi="Times New Roman" w:cs="Times New Roman"/>
        </w:rPr>
        <w:t>l</w:t>
      </w:r>
      <w:r w:rsidRPr="00FF5952">
        <w:rPr>
          <w:rFonts w:ascii="Times New Roman" w:hAnsi="Times New Roman" w:cs="Times New Roman"/>
        </w:rPr>
        <w:t xml:space="preserve">i obec o přezkoumání svého hospodaření příslušný krajský úřad, ani nezadá přezkoumání auditorovi, přezkoumá hospodaření obce příslušný krajský úřad. </w:t>
      </w:r>
    </w:p>
    <w:p w:rsidR="00FC7444" w:rsidRPr="00FF5952" w:rsidRDefault="00FC7444" w:rsidP="00A97AAA">
      <w:pPr>
        <w:pStyle w:val="Styl"/>
        <w:numPr>
          <w:ilvl w:val="0"/>
          <w:numId w:val="50"/>
        </w:numPr>
        <w:ind w:left="384" w:hanging="345"/>
        <w:jc w:val="both"/>
        <w:rPr>
          <w:rFonts w:ascii="Times New Roman" w:hAnsi="Times New Roman" w:cs="Times New Roman"/>
        </w:rPr>
      </w:pPr>
      <w:r w:rsidRPr="00FF5952">
        <w:rPr>
          <w:rFonts w:ascii="Times New Roman" w:hAnsi="Times New Roman" w:cs="Times New Roman"/>
        </w:rPr>
        <w:t xml:space="preserve">Závěrečný účet spolu se zprávou o výsledcích přezkoumání hospodaření Svazku za </w:t>
      </w:r>
      <w:r w:rsidRPr="00FF5952">
        <w:rPr>
          <w:rFonts w:ascii="Times New Roman" w:hAnsi="Times New Roman" w:cs="Times New Roman"/>
        </w:rPr>
        <w:lastRenderedPageBreak/>
        <w:t xml:space="preserve">uplynulý kalendářní rok projedná sněm delegátů do 30. června následujícího roku a přijme opatření k nápravě nedostatků. </w:t>
      </w:r>
    </w:p>
    <w:p w:rsidR="005152DE" w:rsidRDefault="005152DE" w:rsidP="005152DE">
      <w:pPr>
        <w:pStyle w:val="Styl"/>
        <w:ind w:left="284" w:hanging="284"/>
        <w:jc w:val="center"/>
        <w:rPr>
          <w:rFonts w:ascii="Times New Roman" w:hAnsi="Times New Roman" w:cs="Times New Roman"/>
          <w:b/>
        </w:rPr>
      </w:pPr>
    </w:p>
    <w:p w:rsidR="005152DE" w:rsidRDefault="005152DE" w:rsidP="005152DE">
      <w:pPr>
        <w:pStyle w:val="Styl"/>
        <w:ind w:left="284" w:hanging="284"/>
        <w:jc w:val="center"/>
        <w:rPr>
          <w:rFonts w:ascii="Times New Roman" w:hAnsi="Times New Roman" w:cs="Times New Roman"/>
          <w:b/>
        </w:rPr>
      </w:pPr>
    </w:p>
    <w:p w:rsidR="00FC7444" w:rsidRPr="00FF5952" w:rsidRDefault="00FC7444" w:rsidP="005152DE">
      <w:pPr>
        <w:pStyle w:val="Styl"/>
        <w:ind w:left="284" w:hanging="284"/>
        <w:jc w:val="center"/>
        <w:rPr>
          <w:rFonts w:ascii="Times New Roman" w:hAnsi="Times New Roman" w:cs="Times New Roman"/>
          <w:b/>
        </w:rPr>
      </w:pPr>
      <w:r w:rsidRPr="00FF5952">
        <w:rPr>
          <w:rFonts w:ascii="Times New Roman" w:hAnsi="Times New Roman" w:cs="Times New Roman"/>
          <w:b/>
        </w:rPr>
        <w:t>ČI. XV</w:t>
      </w:r>
    </w:p>
    <w:p w:rsidR="00FC7444" w:rsidRDefault="00FC7444" w:rsidP="005152DE">
      <w:pPr>
        <w:pStyle w:val="Styl"/>
        <w:ind w:left="284" w:hanging="284"/>
        <w:jc w:val="center"/>
        <w:rPr>
          <w:rFonts w:ascii="Times New Roman" w:hAnsi="Times New Roman" w:cs="Times New Roman"/>
          <w:b/>
          <w:w w:val="106"/>
        </w:rPr>
      </w:pPr>
      <w:r w:rsidRPr="00FF5952">
        <w:rPr>
          <w:rFonts w:ascii="Times New Roman" w:hAnsi="Times New Roman" w:cs="Times New Roman"/>
          <w:b/>
          <w:w w:val="106"/>
        </w:rPr>
        <w:t>Zřízení a vznik Svazku</w:t>
      </w:r>
    </w:p>
    <w:p w:rsidR="005152DE" w:rsidRPr="00FF5952" w:rsidRDefault="005152DE" w:rsidP="005152DE">
      <w:pPr>
        <w:pStyle w:val="Styl"/>
        <w:ind w:left="284" w:hanging="284"/>
        <w:jc w:val="center"/>
        <w:rPr>
          <w:rFonts w:ascii="Times New Roman" w:hAnsi="Times New Roman" w:cs="Times New Roman"/>
          <w:b/>
          <w:w w:val="106"/>
        </w:rPr>
      </w:pPr>
    </w:p>
    <w:p w:rsidR="00FC7444" w:rsidRPr="00FF5952" w:rsidRDefault="00FC7444" w:rsidP="00A97AAA">
      <w:pPr>
        <w:pStyle w:val="Styl"/>
        <w:numPr>
          <w:ilvl w:val="0"/>
          <w:numId w:val="51"/>
        </w:numPr>
        <w:ind w:left="403" w:hanging="345"/>
        <w:jc w:val="both"/>
        <w:rPr>
          <w:rFonts w:ascii="Times New Roman" w:hAnsi="Times New Roman" w:cs="Times New Roman"/>
        </w:rPr>
      </w:pPr>
      <w:r w:rsidRPr="00FF5952">
        <w:rPr>
          <w:rFonts w:ascii="Times New Roman" w:hAnsi="Times New Roman" w:cs="Times New Roman"/>
        </w:rPr>
        <w:t xml:space="preserve">Svazek se zřizuje smlouvou, jejíž přílohou jsou tyto stanovy. </w:t>
      </w:r>
    </w:p>
    <w:p w:rsidR="00FC7444" w:rsidRPr="00FF5952" w:rsidRDefault="00FC7444" w:rsidP="00A97AAA">
      <w:pPr>
        <w:pStyle w:val="Styl"/>
        <w:numPr>
          <w:ilvl w:val="0"/>
          <w:numId w:val="51"/>
        </w:numPr>
        <w:ind w:left="408" w:hanging="355"/>
        <w:jc w:val="both"/>
        <w:rPr>
          <w:rFonts w:ascii="Times New Roman" w:hAnsi="Times New Roman" w:cs="Times New Roman"/>
        </w:rPr>
      </w:pPr>
      <w:r w:rsidRPr="00FF5952">
        <w:rPr>
          <w:rFonts w:ascii="Times New Roman" w:hAnsi="Times New Roman" w:cs="Times New Roman"/>
        </w:rPr>
        <w:t xml:space="preserve">Svazek vzniká zápisem do registru vedeného u Krajského úřadu Středočeského kraje. Podání návrhu na zápis Svazku do registru upravuje smlouva, jejíž přílohou jsou tyto stanovy. </w:t>
      </w:r>
    </w:p>
    <w:p w:rsidR="00A97AAA" w:rsidRDefault="00A97AAA" w:rsidP="00A97AAA">
      <w:pPr>
        <w:pStyle w:val="Styl"/>
        <w:ind w:left="284" w:hanging="284"/>
        <w:jc w:val="center"/>
        <w:rPr>
          <w:rFonts w:ascii="Times New Roman" w:hAnsi="Times New Roman" w:cs="Times New Roman"/>
          <w:b/>
        </w:rPr>
      </w:pPr>
    </w:p>
    <w:p w:rsidR="00A97AAA" w:rsidRDefault="00A97AAA" w:rsidP="00A97AAA">
      <w:pPr>
        <w:pStyle w:val="Styl"/>
        <w:ind w:left="284" w:hanging="284"/>
        <w:jc w:val="center"/>
        <w:rPr>
          <w:rFonts w:ascii="Times New Roman" w:hAnsi="Times New Roman" w:cs="Times New Roman"/>
          <w:b/>
        </w:rPr>
      </w:pPr>
    </w:p>
    <w:p w:rsidR="00A97AAA" w:rsidRDefault="00A97AAA" w:rsidP="00A97AAA">
      <w:pPr>
        <w:pStyle w:val="Styl"/>
        <w:ind w:left="284" w:hanging="284"/>
        <w:jc w:val="center"/>
        <w:rPr>
          <w:rFonts w:ascii="Times New Roman" w:hAnsi="Times New Roman" w:cs="Times New Roman"/>
          <w:b/>
        </w:rPr>
      </w:pPr>
    </w:p>
    <w:p w:rsidR="00FC7444" w:rsidRPr="00FF5952" w:rsidRDefault="00FC7444" w:rsidP="00A97AAA">
      <w:pPr>
        <w:pStyle w:val="Styl"/>
        <w:ind w:left="284" w:hanging="284"/>
        <w:jc w:val="center"/>
        <w:rPr>
          <w:rFonts w:ascii="Times New Roman" w:hAnsi="Times New Roman" w:cs="Times New Roman"/>
          <w:b/>
        </w:rPr>
      </w:pPr>
      <w:r w:rsidRPr="00FF5952">
        <w:rPr>
          <w:rFonts w:ascii="Times New Roman" w:hAnsi="Times New Roman" w:cs="Times New Roman"/>
          <w:b/>
        </w:rPr>
        <w:t>ČI. XVI</w:t>
      </w:r>
    </w:p>
    <w:p w:rsidR="00FC7444" w:rsidRDefault="00FC7444" w:rsidP="00A97AAA">
      <w:pPr>
        <w:pStyle w:val="Styl"/>
        <w:ind w:left="284" w:hanging="284"/>
        <w:jc w:val="center"/>
        <w:rPr>
          <w:rFonts w:ascii="Times New Roman" w:hAnsi="Times New Roman" w:cs="Times New Roman"/>
          <w:b/>
          <w:w w:val="106"/>
        </w:rPr>
      </w:pPr>
      <w:r w:rsidRPr="00FF5952">
        <w:rPr>
          <w:rFonts w:ascii="Times New Roman" w:hAnsi="Times New Roman" w:cs="Times New Roman"/>
          <w:b/>
          <w:w w:val="106"/>
        </w:rPr>
        <w:t>Zrušení a zánik Svazku, likvidace majetku svazku</w:t>
      </w:r>
    </w:p>
    <w:p w:rsidR="00A97AAA" w:rsidRPr="00FF5952" w:rsidRDefault="00A97AAA" w:rsidP="00A97AAA">
      <w:pPr>
        <w:pStyle w:val="Styl"/>
        <w:ind w:left="284" w:hanging="284"/>
        <w:jc w:val="center"/>
        <w:rPr>
          <w:rFonts w:ascii="Times New Roman" w:hAnsi="Times New Roman" w:cs="Times New Roman"/>
          <w:b/>
          <w:w w:val="106"/>
        </w:rPr>
      </w:pPr>
    </w:p>
    <w:p w:rsidR="00FC7444" w:rsidRPr="00FF5952" w:rsidRDefault="00FC7444" w:rsidP="00A97AAA">
      <w:pPr>
        <w:pStyle w:val="Styl"/>
        <w:numPr>
          <w:ilvl w:val="0"/>
          <w:numId w:val="52"/>
        </w:numPr>
        <w:ind w:left="384" w:hanging="355"/>
        <w:jc w:val="both"/>
        <w:rPr>
          <w:rFonts w:ascii="Times New Roman" w:hAnsi="Times New Roman" w:cs="Times New Roman"/>
        </w:rPr>
      </w:pPr>
      <w:r w:rsidRPr="00FF5952">
        <w:rPr>
          <w:rFonts w:ascii="Times New Roman" w:hAnsi="Times New Roman" w:cs="Times New Roman"/>
        </w:rPr>
        <w:t>Svazek může být zrušen pouze usnesením sněmu delegátů. Zrušení svazku může být s likvidací nebo bez likvidace majetku Svazku. Má-</w:t>
      </w:r>
      <w:r w:rsidR="00B00846">
        <w:rPr>
          <w:rFonts w:ascii="Times New Roman" w:hAnsi="Times New Roman" w:cs="Times New Roman"/>
        </w:rPr>
        <w:t>l</w:t>
      </w:r>
      <w:r w:rsidRPr="00FF5952">
        <w:rPr>
          <w:rFonts w:ascii="Times New Roman" w:hAnsi="Times New Roman" w:cs="Times New Roman"/>
        </w:rPr>
        <w:t xml:space="preserve">i některá z členských obcí zájem stát se právním nástupcem Svazku a zároveň nadále pokračovat ve výstavbě a provozu základní školy a následném plnění úkolů v oblasti školství, pro které byl Svazek založen, bude Svazek vždy přednostně zrušen bez likvidace majetku; taková členská obec se stane právním nástupcem Svazku v rozsahu přípustném dle platných právních předpisů. </w:t>
      </w:r>
    </w:p>
    <w:p w:rsidR="00FC7444" w:rsidRPr="00FF5952" w:rsidRDefault="00FC7444" w:rsidP="00A97AAA">
      <w:pPr>
        <w:pStyle w:val="Styl"/>
        <w:numPr>
          <w:ilvl w:val="0"/>
          <w:numId w:val="52"/>
        </w:numPr>
        <w:ind w:left="384" w:hanging="355"/>
        <w:jc w:val="both"/>
        <w:rPr>
          <w:rFonts w:ascii="Times New Roman" w:hAnsi="Times New Roman" w:cs="Times New Roman"/>
        </w:rPr>
      </w:pPr>
      <w:r w:rsidRPr="00FF5952">
        <w:rPr>
          <w:rFonts w:ascii="Times New Roman" w:hAnsi="Times New Roman" w:cs="Times New Roman"/>
        </w:rPr>
        <w:t xml:space="preserve">Předseda Svazku doručí rozhodnutí o zrušení Svazku registru Krajského úřadu Středočeského kraje do 30 ti dnů ode dne, kdy usnesení o zrušení Svazku schválil sněm delegátů. V případě, že tak neučiní, může tak učinit kterýkoli starosta nebo místostarosta členské obce. </w:t>
      </w:r>
    </w:p>
    <w:p w:rsidR="00FC7444" w:rsidRPr="00FF5952" w:rsidRDefault="00FC7444" w:rsidP="00A97AAA">
      <w:pPr>
        <w:pStyle w:val="Styl"/>
        <w:numPr>
          <w:ilvl w:val="0"/>
          <w:numId w:val="52"/>
        </w:numPr>
        <w:ind w:left="379" w:hanging="345"/>
        <w:jc w:val="both"/>
        <w:rPr>
          <w:rFonts w:ascii="Times New Roman" w:hAnsi="Times New Roman" w:cs="Times New Roman"/>
        </w:rPr>
      </w:pPr>
      <w:r w:rsidRPr="00FF5952">
        <w:rPr>
          <w:rFonts w:ascii="Times New Roman" w:hAnsi="Times New Roman" w:cs="Times New Roman"/>
        </w:rPr>
        <w:t xml:space="preserve">Svazek zaniká až výmazem z registru dobrovolných svazků obcí vedeného Krajským úřadem Středočeského kraje. </w:t>
      </w:r>
    </w:p>
    <w:p w:rsidR="00FC7444" w:rsidRPr="00FF5952" w:rsidRDefault="00FC7444" w:rsidP="00A97AAA">
      <w:pPr>
        <w:pStyle w:val="Styl"/>
        <w:numPr>
          <w:ilvl w:val="0"/>
          <w:numId w:val="52"/>
        </w:numPr>
        <w:ind w:left="384" w:hanging="355"/>
        <w:jc w:val="both"/>
        <w:rPr>
          <w:rFonts w:ascii="Times New Roman" w:hAnsi="Times New Roman" w:cs="Times New Roman"/>
        </w:rPr>
      </w:pPr>
      <w:r w:rsidRPr="00FF5952">
        <w:rPr>
          <w:rFonts w:ascii="Times New Roman" w:hAnsi="Times New Roman" w:cs="Times New Roman"/>
        </w:rPr>
        <w:t xml:space="preserve">Při zrušení Svazku bez likvidace přechází veškeré jmění a veškeré dluhy Svazku na právního nástupce, kterému zároveň vzniká povinnost majetkově se vypořádat s ostatními členskými obcemi, a to za podmínek článku XIII. Stanov. </w:t>
      </w:r>
    </w:p>
    <w:p w:rsidR="00FC7444" w:rsidRPr="00FF5952" w:rsidRDefault="00FC7444" w:rsidP="00A97AAA">
      <w:pPr>
        <w:pStyle w:val="Styl"/>
        <w:numPr>
          <w:ilvl w:val="0"/>
          <w:numId w:val="53"/>
        </w:numPr>
        <w:ind w:left="384" w:hanging="355"/>
        <w:jc w:val="both"/>
        <w:rPr>
          <w:rFonts w:ascii="Times New Roman" w:hAnsi="Times New Roman" w:cs="Times New Roman"/>
        </w:rPr>
      </w:pPr>
      <w:r w:rsidRPr="00FF5952">
        <w:rPr>
          <w:rFonts w:ascii="Times New Roman" w:hAnsi="Times New Roman" w:cs="Times New Roman"/>
        </w:rPr>
        <w:t xml:space="preserve">Při zrušení Svazku s likvidací uspokojí likvidátor nároky všech známých věřitelů a zbývající majetek rozdělí mezi obce za podmínek dle článku XIII. Stanov. V případě likvidace Svazku, kdy dochází zároveň k ukončení činnosti základní školy, pro jejíž vybudování a následný provoz byl Svazek založen, neplatí pro vypořádání majetku Svazku žádné z omezení v článku XIII, odst. 1, písmo b) Stanov. </w:t>
      </w:r>
    </w:p>
    <w:p w:rsidR="00A97AAA" w:rsidRDefault="00A97AAA" w:rsidP="00F736BE">
      <w:pPr>
        <w:pStyle w:val="Styl"/>
        <w:ind w:left="284" w:hanging="284"/>
        <w:jc w:val="both"/>
        <w:rPr>
          <w:rFonts w:ascii="Times New Roman" w:hAnsi="Times New Roman" w:cs="Times New Roman"/>
          <w:b/>
        </w:rPr>
      </w:pPr>
    </w:p>
    <w:p w:rsidR="00A97AAA" w:rsidRDefault="00A97AAA" w:rsidP="00F736BE">
      <w:pPr>
        <w:pStyle w:val="Styl"/>
        <w:ind w:left="284" w:hanging="284"/>
        <w:jc w:val="both"/>
        <w:rPr>
          <w:rFonts w:ascii="Times New Roman" w:hAnsi="Times New Roman" w:cs="Times New Roman"/>
          <w:b/>
        </w:rPr>
      </w:pPr>
    </w:p>
    <w:p w:rsidR="00FC7444" w:rsidRDefault="00FC7444" w:rsidP="00A97AAA">
      <w:pPr>
        <w:pStyle w:val="Styl"/>
        <w:ind w:left="284" w:hanging="284"/>
        <w:jc w:val="center"/>
        <w:rPr>
          <w:rFonts w:ascii="Times New Roman" w:hAnsi="Times New Roman" w:cs="Times New Roman"/>
          <w:b/>
          <w:w w:val="106"/>
        </w:rPr>
      </w:pPr>
      <w:r w:rsidRPr="00FF5952">
        <w:rPr>
          <w:rFonts w:ascii="Times New Roman" w:hAnsi="Times New Roman" w:cs="Times New Roman"/>
          <w:b/>
        </w:rPr>
        <w:t>ČI. XVII</w:t>
      </w:r>
      <w:r w:rsidRPr="00FF5952">
        <w:rPr>
          <w:rFonts w:ascii="Times New Roman" w:hAnsi="Times New Roman" w:cs="Times New Roman"/>
        </w:rPr>
        <w:t xml:space="preserve"> </w:t>
      </w:r>
      <w:r w:rsidRPr="00FF5952">
        <w:rPr>
          <w:rFonts w:ascii="Times New Roman" w:hAnsi="Times New Roman" w:cs="Times New Roman"/>
          <w:b/>
          <w:w w:val="106"/>
        </w:rPr>
        <w:t>Doplňování a změna stanov</w:t>
      </w:r>
    </w:p>
    <w:p w:rsidR="00A97AAA" w:rsidRPr="00FF5952" w:rsidRDefault="00A97AAA" w:rsidP="00A97AAA">
      <w:pPr>
        <w:pStyle w:val="Styl"/>
        <w:ind w:left="284" w:hanging="284"/>
        <w:jc w:val="center"/>
        <w:rPr>
          <w:rFonts w:ascii="Times New Roman" w:hAnsi="Times New Roman" w:cs="Times New Roman"/>
          <w:w w:val="106"/>
        </w:rPr>
      </w:pPr>
    </w:p>
    <w:p w:rsidR="00FC7444" w:rsidRPr="00FF5952" w:rsidRDefault="00FC7444" w:rsidP="00A97AAA">
      <w:pPr>
        <w:pStyle w:val="Styl"/>
        <w:numPr>
          <w:ilvl w:val="0"/>
          <w:numId w:val="54"/>
        </w:numPr>
        <w:ind w:left="365" w:hanging="345"/>
        <w:jc w:val="both"/>
        <w:rPr>
          <w:rFonts w:ascii="Times New Roman" w:hAnsi="Times New Roman" w:cs="Times New Roman"/>
        </w:rPr>
      </w:pPr>
      <w:r w:rsidRPr="00FF5952">
        <w:rPr>
          <w:rFonts w:ascii="Times New Roman" w:hAnsi="Times New Roman" w:cs="Times New Roman"/>
        </w:rPr>
        <w:t xml:space="preserve">Doplňky a změny stanov schvaluje sněm delegátů. K přijetí rozhodnutí o změně stanov je třeba souhlasu všech členů svazku obcí. Doplňky a změny se evidují pořadovými čísly a tvoří nedílnou součást stanov. </w:t>
      </w:r>
    </w:p>
    <w:p w:rsidR="00FC7444" w:rsidRPr="00FF5952" w:rsidRDefault="00FC7444" w:rsidP="00A97AAA">
      <w:pPr>
        <w:pStyle w:val="Styl"/>
        <w:numPr>
          <w:ilvl w:val="0"/>
          <w:numId w:val="55"/>
        </w:numPr>
        <w:ind w:left="370" w:hanging="345"/>
        <w:jc w:val="both"/>
        <w:rPr>
          <w:rFonts w:ascii="Times New Roman" w:hAnsi="Times New Roman" w:cs="Times New Roman"/>
        </w:rPr>
      </w:pPr>
      <w:r w:rsidRPr="00FF5952">
        <w:rPr>
          <w:rFonts w:ascii="Times New Roman" w:hAnsi="Times New Roman" w:cs="Times New Roman"/>
        </w:rPr>
        <w:t xml:space="preserve">Neprodleně po přijetí doplňku nebo změny stanov podle odstavce 1 zašle předseda Svazku aktualizované znění stanov Krajskému úřadu Středočeského kraje registrujícímu Svazek a v elektronické podobě také všem členům Svazku. </w:t>
      </w:r>
    </w:p>
    <w:p w:rsidR="00A97AAA" w:rsidRDefault="00A97AAA" w:rsidP="00F736BE">
      <w:pPr>
        <w:pStyle w:val="Styl"/>
        <w:ind w:left="284" w:hanging="284"/>
        <w:jc w:val="both"/>
        <w:rPr>
          <w:rFonts w:ascii="Times New Roman" w:hAnsi="Times New Roman" w:cs="Times New Roman"/>
        </w:rPr>
      </w:pPr>
    </w:p>
    <w:p w:rsidR="00A97AAA" w:rsidRDefault="00A97AAA" w:rsidP="00F736BE">
      <w:pPr>
        <w:pStyle w:val="Styl"/>
        <w:ind w:left="284" w:hanging="284"/>
        <w:jc w:val="both"/>
        <w:rPr>
          <w:rFonts w:ascii="Times New Roman" w:hAnsi="Times New Roman" w:cs="Times New Roman"/>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lastRenderedPageBreak/>
        <w:t xml:space="preserve">Stanovy byly schváleny zastupitelstvy zakládacích členských obcí Svazku. </w:t>
      </w:r>
    </w:p>
    <w:p w:rsidR="00A97AAA" w:rsidRDefault="00A97AAA" w:rsidP="00F736BE">
      <w:pPr>
        <w:pStyle w:val="Styl"/>
        <w:ind w:left="284" w:hanging="284"/>
        <w:jc w:val="both"/>
        <w:rPr>
          <w:rFonts w:ascii="Times New Roman" w:hAnsi="Times New Roman" w:cs="Times New Roman"/>
        </w:rPr>
      </w:pPr>
    </w:p>
    <w:p w:rsidR="00A97AAA" w:rsidRDefault="00A97AAA" w:rsidP="00F736BE">
      <w:pPr>
        <w:pStyle w:val="Styl"/>
        <w:ind w:left="284" w:hanging="284"/>
        <w:jc w:val="both"/>
        <w:rPr>
          <w:rFonts w:ascii="Times New Roman" w:hAnsi="Times New Roman" w:cs="Times New Roman"/>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V</w:t>
      </w:r>
      <w:r w:rsidR="00A22322" w:rsidRPr="00FF5952">
        <w:rPr>
          <w:rFonts w:ascii="Times New Roman" w:hAnsi="Times New Roman" w:cs="Times New Roman"/>
        </w:rPr>
        <w:t xml:space="preserve"> </w:t>
      </w:r>
      <w:r w:rsidRPr="00FF5952">
        <w:rPr>
          <w:rFonts w:ascii="Times New Roman" w:hAnsi="Times New Roman" w:cs="Times New Roman"/>
        </w:rPr>
        <w:t xml:space="preserve">Louňovicích dne </w:t>
      </w:r>
      <w:r w:rsidRPr="00FF5952">
        <w:rPr>
          <w:rFonts w:ascii="Times New Roman" w:hAnsi="Times New Roman" w:cs="Times New Roman"/>
          <w:highlight w:val="yellow"/>
        </w:rPr>
        <w:t>_____</w:t>
      </w:r>
      <w:r w:rsidRPr="00FF5952">
        <w:rPr>
          <w:rFonts w:ascii="Times New Roman" w:hAnsi="Times New Roman" w:cs="Times New Roman"/>
        </w:rPr>
        <w:tab/>
      </w:r>
    </w:p>
    <w:p w:rsidR="00FC7444" w:rsidRPr="00FF5952" w:rsidRDefault="00FC7444" w:rsidP="00F736BE">
      <w:pPr>
        <w:pStyle w:val="Styl"/>
        <w:pBdr>
          <w:bottom w:val="single" w:sz="6" w:space="1" w:color="auto"/>
        </w:pBdr>
        <w:ind w:left="284" w:hanging="284"/>
        <w:jc w:val="both"/>
        <w:rPr>
          <w:rFonts w:ascii="Times New Roman" w:hAnsi="Times New Roman" w:cs="Times New Roman"/>
        </w:rPr>
      </w:pPr>
    </w:p>
    <w:p w:rsidR="00A97AAA" w:rsidRDefault="00A97AAA" w:rsidP="00F736BE">
      <w:pPr>
        <w:pStyle w:val="Styl"/>
        <w:ind w:left="284" w:hanging="284"/>
        <w:jc w:val="both"/>
        <w:rPr>
          <w:rFonts w:ascii="Times New Roman" w:hAnsi="Times New Roman" w:cs="Times New Roman"/>
        </w:rPr>
      </w:pPr>
    </w:p>
    <w:p w:rsidR="00A97AAA" w:rsidRDefault="00A97AAA" w:rsidP="00F736BE">
      <w:pPr>
        <w:pStyle w:val="Styl"/>
        <w:ind w:left="284" w:hanging="284"/>
        <w:jc w:val="both"/>
        <w:rPr>
          <w:rFonts w:ascii="Times New Roman" w:hAnsi="Times New Roman" w:cs="Times New Roman"/>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Obec Louňovice, usnesení číslo ……………. </w:t>
      </w:r>
      <w:proofErr w:type="gramStart"/>
      <w:r w:rsidRPr="00FF5952">
        <w:rPr>
          <w:rFonts w:ascii="Times New Roman" w:hAnsi="Times New Roman" w:cs="Times New Roman"/>
        </w:rPr>
        <w:t>ze</w:t>
      </w:r>
      <w:proofErr w:type="gramEnd"/>
      <w:r w:rsidRPr="00FF5952">
        <w:rPr>
          <w:rFonts w:ascii="Times New Roman" w:hAnsi="Times New Roman" w:cs="Times New Roman"/>
        </w:rPr>
        <w:t xml:space="preserve"> dne ………………………….</w:t>
      </w:r>
      <w:r w:rsidRPr="00FF5952">
        <w:rPr>
          <w:rFonts w:ascii="Times New Roman" w:hAnsi="Times New Roman" w:cs="Times New Roman"/>
        </w:rPr>
        <w:tab/>
      </w: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V </w:t>
      </w:r>
      <w:r w:rsidRPr="00FF5952">
        <w:rPr>
          <w:rFonts w:ascii="Times New Roman" w:hAnsi="Times New Roman" w:cs="Times New Roman"/>
          <w:highlight w:val="yellow"/>
        </w:rPr>
        <w:t>________________</w:t>
      </w:r>
      <w:r w:rsidRPr="00FF5952">
        <w:rPr>
          <w:rFonts w:ascii="Times New Roman" w:hAnsi="Times New Roman" w:cs="Times New Roman"/>
        </w:rPr>
        <w:t xml:space="preserve"> dne ______________</w:t>
      </w:r>
    </w:p>
    <w:p w:rsidR="00A97AAA" w:rsidRDefault="00A97AAA" w:rsidP="00F736BE">
      <w:pPr>
        <w:pStyle w:val="Styl"/>
        <w:ind w:left="284" w:hanging="284"/>
        <w:jc w:val="both"/>
        <w:rPr>
          <w:rFonts w:ascii="Times New Roman" w:hAnsi="Times New Roman" w:cs="Times New Roman"/>
        </w:rPr>
      </w:pPr>
    </w:p>
    <w:p w:rsidR="00A97AAA" w:rsidRDefault="00A97AAA" w:rsidP="00F736BE">
      <w:pPr>
        <w:pStyle w:val="Styl"/>
        <w:ind w:left="284" w:hanging="284"/>
        <w:jc w:val="both"/>
        <w:rPr>
          <w:rFonts w:ascii="Times New Roman" w:hAnsi="Times New Roman" w:cs="Times New Roman"/>
        </w:rPr>
      </w:pPr>
    </w:p>
    <w:p w:rsidR="00FC7444" w:rsidRPr="00FF5952" w:rsidRDefault="00FC7444" w:rsidP="00F736BE">
      <w:pPr>
        <w:pStyle w:val="Styl"/>
        <w:ind w:left="284" w:hanging="284"/>
        <w:jc w:val="both"/>
        <w:rPr>
          <w:rFonts w:ascii="Times New Roman" w:hAnsi="Times New Roman" w:cs="Times New Roman"/>
        </w:rPr>
      </w:pPr>
      <w:r w:rsidRPr="00FF5952">
        <w:rPr>
          <w:rFonts w:ascii="Times New Roman" w:hAnsi="Times New Roman" w:cs="Times New Roman"/>
        </w:rPr>
        <w:t xml:space="preserve">Obec </w:t>
      </w:r>
      <w:r w:rsidRPr="00FF5952">
        <w:rPr>
          <w:rFonts w:ascii="Times New Roman" w:hAnsi="Times New Roman" w:cs="Times New Roman"/>
          <w:highlight w:val="yellow"/>
        </w:rPr>
        <w:t>____________</w:t>
      </w:r>
    </w:p>
    <w:sectPr w:rsidR="00FC7444" w:rsidRPr="00FF59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40" w:rsidRDefault="00272640">
      <w:pPr>
        <w:spacing w:after="0" w:line="240" w:lineRule="auto"/>
      </w:pPr>
      <w:r>
        <w:separator/>
      </w:r>
    </w:p>
  </w:endnote>
  <w:endnote w:type="continuationSeparator" w:id="0">
    <w:p w:rsidR="00272640" w:rsidRDefault="0027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29" w:rsidRDefault="00A97AAA">
    <w:pPr>
      <w:pStyle w:val="Zpat"/>
      <w:jc w:val="right"/>
    </w:pPr>
    <w:r>
      <w:fldChar w:fldCharType="begin"/>
    </w:r>
    <w:r>
      <w:instrText>PAGE   \* MERGEFORMAT</w:instrText>
    </w:r>
    <w:r>
      <w:fldChar w:fldCharType="separate"/>
    </w:r>
    <w:r w:rsidR="003006B7">
      <w:rPr>
        <w:noProof/>
      </w:rPr>
      <w:t>7</w:t>
    </w:r>
    <w:r>
      <w:fldChar w:fldCharType="end"/>
    </w:r>
  </w:p>
  <w:p w:rsidR="001758BC" w:rsidRDefault="002726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40" w:rsidRDefault="00272640">
      <w:pPr>
        <w:spacing w:after="0" w:line="240" w:lineRule="auto"/>
      </w:pPr>
      <w:r>
        <w:separator/>
      </w:r>
    </w:p>
  </w:footnote>
  <w:footnote w:type="continuationSeparator" w:id="0">
    <w:p w:rsidR="00272640" w:rsidRDefault="00272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89B"/>
    <w:multiLevelType w:val="singleLevel"/>
    <w:tmpl w:val="BCC430CE"/>
    <w:lvl w:ilvl="0">
      <w:start w:val="1"/>
      <w:numFmt w:val="lowerLetter"/>
      <w:lvlText w:val="%1)"/>
      <w:legacy w:legacy="1" w:legacySpace="0" w:legacyIndent="0"/>
      <w:lvlJc w:val="left"/>
      <w:rPr>
        <w:rFonts w:ascii="Times New Roman" w:hAnsi="Times New Roman" w:cs="Times New Roman" w:hint="default"/>
        <w:color w:val="000007"/>
      </w:rPr>
    </w:lvl>
  </w:abstractNum>
  <w:abstractNum w:abstractNumId="1">
    <w:nsid w:val="045B45B7"/>
    <w:multiLevelType w:val="hybridMultilevel"/>
    <w:tmpl w:val="8DF6AA3A"/>
    <w:lvl w:ilvl="0" w:tplc="48A42BB0">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36581"/>
    <w:multiLevelType w:val="hybridMultilevel"/>
    <w:tmpl w:val="71565B36"/>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58148E"/>
    <w:multiLevelType w:val="singleLevel"/>
    <w:tmpl w:val="5C1881A2"/>
    <w:lvl w:ilvl="0">
      <w:start w:val="2"/>
      <w:numFmt w:val="decimal"/>
      <w:lvlText w:val="%1."/>
      <w:legacy w:legacy="1" w:legacySpace="0" w:legacyIndent="0"/>
      <w:lvlJc w:val="left"/>
      <w:rPr>
        <w:rFonts w:ascii="Times New Roman" w:hAnsi="Times New Roman" w:cs="Times New Roman" w:hint="default"/>
        <w:color w:val="000007"/>
      </w:rPr>
    </w:lvl>
  </w:abstractNum>
  <w:abstractNum w:abstractNumId="4">
    <w:nsid w:val="077D7860"/>
    <w:multiLevelType w:val="hybridMultilevel"/>
    <w:tmpl w:val="A8EE342C"/>
    <w:lvl w:ilvl="0" w:tplc="6B0E836C">
      <w:start w:val="1"/>
      <w:numFmt w:val="lowerLetter"/>
      <w:lvlText w:val="%1)"/>
      <w:lvlJc w:val="left"/>
      <w:pPr>
        <w:ind w:left="1004" w:hanging="360"/>
      </w:pPr>
      <w:rPr>
        <w:rFonts w:ascii="Times New Roman" w:hAnsi="Times New Roman" w:cs="Times New Roman" w:hint="default"/>
        <w:color w:val="222128"/>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0893202F"/>
    <w:multiLevelType w:val="singleLevel"/>
    <w:tmpl w:val="D8E2F9AA"/>
    <w:lvl w:ilvl="0">
      <w:start w:val="1"/>
      <w:numFmt w:val="decimal"/>
      <w:lvlText w:val="%1."/>
      <w:legacy w:legacy="1" w:legacySpace="0" w:legacyIndent="0"/>
      <w:lvlJc w:val="left"/>
      <w:rPr>
        <w:rFonts w:ascii="Times New Roman" w:hAnsi="Times New Roman" w:cs="Times New Roman" w:hint="default"/>
        <w:color w:val="17151D"/>
      </w:rPr>
    </w:lvl>
  </w:abstractNum>
  <w:abstractNum w:abstractNumId="6">
    <w:nsid w:val="0A1D3401"/>
    <w:multiLevelType w:val="singleLevel"/>
    <w:tmpl w:val="BCC430CE"/>
    <w:lvl w:ilvl="0">
      <w:start w:val="1"/>
      <w:numFmt w:val="lowerLetter"/>
      <w:lvlText w:val="%1)"/>
      <w:legacy w:legacy="1" w:legacySpace="0" w:legacyIndent="0"/>
      <w:lvlJc w:val="left"/>
      <w:rPr>
        <w:rFonts w:ascii="Times New Roman" w:hAnsi="Times New Roman" w:cs="Times New Roman" w:hint="default"/>
        <w:color w:val="000007"/>
      </w:rPr>
    </w:lvl>
  </w:abstractNum>
  <w:abstractNum w:abstractNumId="7">
    <w:nsid w:val="0D0703F3"/>
    <w:multiLevelType w:val="singleLevel"/>
    <w:tmpl w:val="EC0C5178"/>
    <w:lvl w:ilvl="0">
      <w:start w:val="2"/>
      <w:numFmt w:val="decimal"/>
      <w:lvlText w:val="%1."/>
      <w:legacy w:legacy="1" w:legacySpace="0" w:legacyIndent="0"/>
      <w:lvlJc w:val="left"/>
      <w:rPr>
        <w:rFonts w:ascii="Times New Roman" w:hAnsi="Times New Roman" w:cs="Times New Roman" w:hint="default"/>
        <w:color w:val="07060D"/>
      </w:rPr>
    </w:lvl>
  </w:abstractNum>
  <w:abstractNum w:abstractNumId="8">
    <w:nsid w:val="0D2A29C3"/>
    <w:multiLevelType w:val="hybridMultilevel"/>
    <w:tmpl w:val="B0D0B44C"/>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3B1999"/>
    <w:multiLevelType w:val="hybridMultilevel"/>
    <w:tmpl w:val="1E26FCAA"/>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8D59BF"/>
    <w:multiLevelType w:val="hybridMultilevel"/>
    <w:tmpl w:val="9AB82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711385"/>
    <w:multiLevelType w:val="singleLevel"/>
    <w:tmpl w:val="2E30614E"/>
    <w:lvl w:ilvl="0">
      <w:start w:val="5"/>
      <w:numFmt w:val="lowerLetter"/>
      <w:lvlText w:val="%1)"/>
      <w:legacy w:legacy="1" w:legacySpace="0" w:legacyIndent="0"/>
      <w:lvlJc w:val="left"/>
      <w:rPr>
        <w:rFonts w:ascii="Times New Roman" w:hAnsi="Times New Roman" w:cs="Times New Roman" w:hint="default"/>
        <w:color w:val="0E0F15"/>
      </w:rPr>
    </w:lvl>
  </w:abstractNum>
  <w:abstractNum w:abstractNumId="12">
    <w:nsid w:val="12E105EA"/>
    <w:multiLevelType w:val="singleLevel"/>
    <w:tmpl w:val="0E2293B6"/>
    <w:lvl w:ilvl="0">
      <w:start w:val="2"/>
      <w:numFmt w:val="decimal"/>
      <w:lvlText w:val="%1."/>
      <w:legacy w:legacy="1" w:legacySpace="0" w:legacyIndent="0"/>
      <w:lvlJc w:val="left"/>
      <w:rPr>
        <w:rFonts w:ascii="Times New Roman" w:hAnsi="Times New Roman" w:cs="Times New Roman" w:hint="default"/>
        <w:color w:val="222128"/>
      </w:rPr>
    </w:lvl>
  </w:abstractNum>
  <w:abstractNum w:abstractNumId="13">
    <w:nsid w:val="149253AB"/>
    <w:multiLevelType w:val="singleLevel"/>
    <w:tmpl w:val="1B7604BA"/>
    <w:lvl w:ilvl="0">
      <w:start w:val="1"/>
      <w:numFmt w:val="decimal"/>
      <w:lvlText w:val="%1."/>
      <w:legacy w:legacy="1" w:legacySpace="0" w:legacyIndent="0"/>
      <w:lvlJc w:val="left"/>
      <w:rPr>
        <w:rFonts w:ascii="Times New Roman" w:hAnsi="Times New Roman" w:cs="Times New Roman" w:hint="default"/>
        <w:color w:val="000007"/>
      </w:rPr>
    </w:lvl>
  </w:abstractNum>
  <w:abstractNum w:abstractNumId="14">
    <w:nsid w:val="15905A0C"/>
    <w:multiLevelType w:val="singleLevel"/>
    <w:tmpl w:val="1B7604BA"/>
    <w:lvl w:ilvl="0">
      <w:start w:val="1"/>
      <w:numFmt w:val="decimal"/>
      <w:lvlText w:val="%1."/>
      <w:legacy w:legacy="1" w:legacySpace="0" w:legacyIndent="0"/>
      <w:lvlJc w:val="left"/>
      <w:rPr>
        <w:rFonts w:ascii="Times New Roman" w:hAnsi="Times New Roman" w:cs="Times New Roman" w:hint="default"/>
        <w:color w:val="000007"/>
      </w:rPr>
    </w:lvl>
  </w:abstractNum>
  <w:abstractNum w:abstractNumId="15">
    <w:nsid w:val="19EB0CEB"/>
    <w:multiLevelType w:val="singleLevel"/>
    <w:tmpl w:val="EC0C5178"/>
    <w:lvl w:ilvl="0">
      <w:start w:val="2"/>
      <w:numFmt w:val="decimal"/>
      <w:lvlText w:val="%1."/>
      <w:legacy w:legacy="1" w:legacySpace="0" w:legacyIndent="0"/>
      <w:lvlJc w:val="left"/>
      <w:rPr>
        <w:rFonts w:ascii="Times New Roman" w:hAnsi="Times New Roman" w:cs="Times New Roman" w:hint="default"/>
        <w:color w:val="07060D"/>
      </w:rPr>
    </w:lvl>
  </w:abstractNum>
  <w:abstractNum w:abstractNumId="16">
    <w:nsid w:val="1C0A702C"/>
    <w:multiLevelType w:val="singleLevel"/>
    <w:tmpl w:val="47503A52"/>
    <w:lvl w:ilvl="0">
      <w:start w:val="1"/>
      <w:numFmt w:val="decimal"/>
      <w:lvlText w:val="%1."/>
      <w:legacy w:legacy="1" w:legacySpace="0" w:legacyIndent="0"/>
      <w:lvlJc w:val="left"/>
      <w:rPr>
        <w:rFonts w:ascii="Times New Roman" w:hAnsi="Times New Roman" w:cs="Times New Roman" w:hint="default"/>
        <w:color w:val="0E0F15"/>
      </w:rPr>
    </w:lvl>
  </w:abstractNum>
  <w:abstractNum w:abstractNumId="17">
    <w:nsid w:val="1E9D2C46"/>
    <w:multiLevelType w:val="singleLevel"/>
    <w:tmpl w:val="EF923D40"/>
    <w:lvl w:ilvl="0">
      <w:start w:val="1"/>
      <w:numFmt w:val="lowerLetter"/>
      <w:lvlText w:val="%1)"/>
      <w:legacy w:legacy="1" w:legacySpace="0" w:legacyIndent="0"/>
      <w:lvlJc w:val="left"/>
      <w:rPr>
        <w:rFonts w:ascii="Times New Roman" w:hAnsi="Times New Roman" w:cs="Times New Roman" w:hint="default"/>
        <w:color w:val="07060D"/>
      </w:rPr>
    </w:lvl>
  </w:abstractNum>
  <w:abstractNum w:abstractNumId="18">
    <w:nsid w:val="1FD44F62"/>
    <w:multiLevelType w:val="singleLevel"/>
    <w:tmpl w:val="D55CCBEA"/>
    <w:lvl w:ilvl="0">
      <w:start w:val="7"/>
      <w:numFmt w:val="decimal"/>
      <w:lvlText w:val="%1."/>
      <w:legacy w:legacy="1" w:legacySpace="0" w:legacyIndent="0"/>
      <w:lvlJc w:val="left"/>
      <w:rPr>
        <w:rFonts w:ascii="Times New Roman" w:hAnsi="Times New Roman" w:cs="Times New Roman" w:hint="default"/>
        <w:color w:val="000007"/>
      </w:rPr>
    </w:lvl>
  </w:abstractNum>
  <w:abstractNum w:abstractNumId="19">
    <w:nsid w:val="205758FC"/>
    <w:multiLevelType w:val="singleLevel"/>
    <w:tmpl w:val="1B7604BA"/>
    <w:lvl w:ilvl="0">
      <w:start w:val="1"/>
      <w:numFmt w:val="decimal"/>
      <w:lvlText w:val="%1."/>
      <w:legacy w:legacy="1" w:legacySpace="0" w:legacyIndent="0"/>
      <w:lvlJc w:val="left"/>
      <w:rPr>
        <w:rFonts w:ascii="Times New Roman" w:hAnsi="Times New Roman" w:cs="Times New Roman" w:hint="default"/>
        <w:color w:val="000007"/>
      </w:rPr>
    </w:lvl>
  </w:abstractNum>
  <w:abstractNum w:abstractNumId="20">
    <w:nsid w:val="22973702"/>
    <w:multiLevelType w:val="singleLevel"/>
    <w:tmpl w:val="EF923D40"/>
    <w:lvl w:ilvl="0">
      <w:start w:val="1"/>
      <w:numFmt w:val="lowerLetter"/>
      <w:lvlText w:val="%1)"/>
      <w:legacy w:legacy="1" w:legacySpace="0" w:legacyIndent="0"/>
      <w:lvlJc w:val="left"/>
      <w:rPr>
        <w:rFonts w:ascii="Times New Roman" w:hAnsi="Times New Roman" w:cs="Times New Roman" w:hint="default"/>
        <w:color w:val="07060D"/>
      </w:rPr>
    </w:lvl>
  </w:abstractNum>
  <w:abstractNum w:abstractNumId="21">
    <w:nsid w:val="240A3EA1"/>
    <w:multiLevelType w:val="singleLevel"/>
    <w:tmpl w:val="B890FA62"/>
    <w:lvl w:ilvl="0">
      <w:start w:val="1"/>
      <w:numFmt w:val="lowerLetter"/>
      <w:lvlText w:val="%1)"/>
      <w:legacy w:legacy="1" w:legacySpace="0" w:legacyIndent="0"/>
      <w:lvlJc w:val="left"/>
      <w:rPr>
        <w:rFonts w:ascii="Times New Roman" w:hAnsi="Times New Roman" w:cs="Times New Roman" w:hint="default"/>
        <w:color w:val="0E0F15"/>
      </w:rPr>
    </w:lvl>
  </w:abstractNum>
  <w:abstractNum w:abstractNumId="22">
    <w:nsid w:val="2BE51F8A"/>
    <w:multiLevelType w:val="singleLevel"/>
    <w:tmpl w:val="BCC430CE"/>
    <w:lvl w:ilvl="0">
      <w:start w:val="1"/>
      <w:numFmt w:val="lowerLetter"/>
      <w:lvlText w:val="%1)"/>
      <w:legacy w:legacy="1" w:legacySpace="0" w:legacyIndent="0"/>
      <w:lvlJc w:val="left"/>
      <w:rPr>
        <w:rFonts w:ascii="Times New Roman" w:hAnsi="Times New Roman" w:cs="Times New Roman" w:hint="default"/>
        <w:color w:val="000007"/>
      </w:rPr>
    </w:lvl>
  </w:abstractNum>
  <w:abstractNum w:abstractNumId="23">
    <w:nsid w:val="2C6961B7"/>
    <w:multiLevelType w:val="singleLevel"/>
    <w:tmpl w:val="78B4F09C"/>
    <w:lvl w:ilvl="0">
      <w:start w:val="2"/>
      <w:numFmt w:val="decimal"/>
      <w:lvlText w:val="%1."/>
      <w:legacy w:legacy="1" w:legacySpace="0" w:legacyIndent="0"/>
      <w:lvlJc w:val="left"/>
      <w:rPr>
        <w:rFonts w:ascii="Times New Roman" w:hAnsi="Times New Roman" w:cs="Times New Roman" w:hint="default"/>
        <w:color w:val="0E0F15"/>
      </w:rPr>
    </w:lvl>
  </w:abstractNum>
  <w:abstractNum w:abstractNumId="24">
    <w:nsid w:val="33255F12"/>
    <w:multiLevelType w:val="singleLevel"/>
    <w:tmpl w:val="1B7604BA"/>
    <w:lvl w:ilvl="0">
      <w:start w:val="1"/>
      <w:numFmt w:val="decimal"/>
      <w:lvlText w:val="%1."/>
      <w:legacy w:legacy="1" w:legacySpace="0" w:legacyIndent="0"/>
      <w:lvlJc w:val="left"/>
      <w:rPr>
        <w:rFonts w:ascii="Times New Roman" w:hAnsi="Times New Roman" w:cs="Times New Roman" w:hint="default"/>
        <w:color w:val="0A060E"/>
      </w:rPr>
    </w:lvl>
  </w:abstractNum>
  <w:abstractNum w:abstractNumId="25">
    <w:nsid w:val="33847A6B"/>
    <w:multiLevelType w:val="singleLevel"/>
    <w:tmpl w:val="0E2293B6"/>
    <w:lvl w:ilvl="0">
      <w:start w:val="1"/>
      <w:numFmt w:val="decimal"/>
      <w:lvlText w:val="%1."/>
      <w:legacy w:legacy="1" w:legacySpace="0" w:legacyIndent="0"/>
      <w:lvlJc w:val="left"/>
      <w:rPr>
        <w:rFonts w:ascii="Times New Roman" w:hAnsi="Times New Roman" w:cs="Times New Roman" w:hint="default"/>
        <w:color w:val="222128"/>
      </w:rPr>
    </w:lvl>
  </w:abstractNum>
  <w:abstractNum w:abstractNumId="26">
    <w:nsid w:val="368D7C18"/>
    <w:multiLevelType w:val="singleLevel"/>
    <w:tmpl w:val="FA0C5FA8"/>
    <w:lvl w:ilvl="0">
      <w:start w:val="11"/>
      <w:numFmt w:val="decimal"/>
      <w:lvlText w:val="%1."/>
      <w:legacy w:legacy="1" w:legacySpace="0" w:legacyIndent="0"/>
      <w:lvlJc w:val="left"/>
      <w:rPr>
        <w:rFonts w:ascii="Times New Roman" w:hAnsi="Times New Roman" w:cs="Times New Roman" w:hint="default"/>
        <w:color w:val="000007"/>
      </w:rPr>
    </w:lvl>
  </w:abstractNum>
  <w:abstractNum w:abstractNumId="27">
    <w:nsid w:val="379D525F"/>
    <w:multiLevelType w:val="singleLevel"/>
    <w:tmpl w:val="89088CFC"/>
    <w:lvl w:ilvl="0">
      <w:start w:val="5"/>
      <w:numFmt w:val="decimal"/>
      <w:lvlText w:val="%1."/>
      <w:legacy w:legacy="1" w:legacySpace="0" w:legacyIndent="0"/>
      <w:lvlJc w:val="left"/>
      <w:rPr>
        <w:rFonts w:ascii="Times New Roman" w:hAnsi="Times New Roman" w:cs="Times New Roman" w:hint="default"/>
        <w:color w:val="000007"/>
      </w:rPr>
    </w:lvl>
  </w:abstractNum>
  <w:abstractNum w:abstractNumId="28">
    <w:nsid w:val="3A0E5FB7"/>
    <w:multiLevelType w:val="singleLevel"/>
    <w:tmpl w:val="6B0E836C"/>
    <w:lvl w:ilvl="0">
      <w:start w:val="1"/>
      <w:numFmt w:val="lowerLetter"/>
      <w:lvlText w:val="%1)"/>
      <w:legacy w:legacy="1" w:legacySpace="0" w:legacyIndent="0"/>
      <w:lvlJc w:val="left"/>
      <w:rPr>
        <w:rFonts w:ascii="Times New Roman" w:hAnsi="Times New Roman" w:cs="Times New Roman" w:hint="default"/>
        <w:color w:val="222128"/>
      </w:rPr>
    </w:lvl>
  </w:abstractNum>
  <w:abstractNum w:abstractNumId="29">
    <w:nsid w:val="417D1A86"/>
    <w:multiLevelType w:val="singleLevel"/>
    <w:tmpl w:val="BCC430CE"/>
    <w:lvl w:ilvl="0">
      <w:start w:val="1"/>
      <w:numFmt w:val="lowerLetter"/>
      <w:lvlText w:val="%1)"/>
      <w:legacy w:legacy="1" w:legacySpace="0" w:legacyIndent="0"/>
      <w:lvlJc w:val="left"/>
      <w:rPr>
        <w:rFonts w:ascii="Times New Roman" w:hAnsi="Times New Roman" w:cs="Times New Roman" w:hint="default"/>
        <w:color w:val="000007"/>
      </w:rPr>
    </w:lvl>
  </w:abstractNum>
  <w:abstractNum w:abstractNumId="30">
    <w:nsid w:val="46EA3CF9"/>
    <w:multiLevelType w:val="singleLevel"/>
    <w:tmpl w:val="C3B0BAAA"/>
    <w:lvl w:ilvl="0">
      <w:start w:val="8"/>
      <w:numFmt w:val="decimal"/>
      <w:lvlText w:val="%1."/>
      <w:legacy w:legacy="1" w:legacySpace="0" w:legacyIndent="0"/>
      <w:lvlJc w:val="left"/>
      <w:rPr>
        <w:rFonts w:ascii="Times New Roman" w:hAnsi="Times New Roman" w:cs="Times New Roman" w:hint="default"/>
        <w:color w:val="000007"/>
      </w:rPr>
    </w:lvl>
  </w:abstractNum>
  <w:abstractNum w:abstractNumId="31">
    <w:nsid w:val="49865D5A"/>
    <w:multiLevelType w:val="singleLevel"/>
    <w:tmpl w:val="D55CCBEA"/>
    <w:lvl w:ilvl="0">
      <w:start w:val="7"/>
      <w:numFmt w:val="decimal"/>
      <w:lvlText w:val="%1."/>
      <w:legacy w:legacy="1" w:legacySpace="0" w:legacyIndent="0"/>
      <w:lvlJc w:val="left"/>
      <w:rPr>
        <w:rFonts w:ascii="Times New Roman" w:hAnsi="Times New Roman" w:cs="Times New Roman" w:hint="default"/>
        <w:color w:val="000007"/>
      </w:rPr>
    </w:lvl>
  </w:abstractNum>
  <w:abstractNum w:abstractNumId="32">
    <w:nsid w:val="4D324982"/>
    <w:multiLevelType w:val="singleLevel"/>
    <w:tmpl w:val="78B4F09C"/>
    <w:lvl w:ilvl="0">
      <w:start w:val="2"/>
      <w:numFmt w:val="decimal"/>
      <w:lvlText w:val="%1."/>
      <w:legacy w:legacy="1" w:legacySpace="0" w:legacyIndent="0"/>
      <w:lvlJc w:val="left"/>
      <w:rPr>
        <w:rFonts w:ascii="Times New Roman" w:hAnsi="Times New Roman" w:cs="Times New Roman" w:hint="default"/>
        <w:color w:val="0E0F15"/>
      </w:rPr>
    </w:lvl>
  </w:abstractNum>
  <w:abstractNum w:abstractNumId="33">
    <w:nsid w:val="544C1BEC"/>
    <w:multiLevelType w:val="singleLevel"/>
    <w:tmpl w:val="D26040D2"/>
    <w:lvl w:ilvl="0">
      <w:start w:val="12"/>
      <w:numFmt w:val="decimal"/>
      <w:lvlText w:val="%1."/>
      <w:legacy w:legacy="1" w:legacySpace="0" w:legacyIndent="0"/>
      <w:lvlJc w:val="left"/>
      <w:rPr>
        <w:rFonts w:ascii="Times New Roman" w:hAnsi="Times New Roman" w:cs="Times New Roman" w:hint="default"/>
        <w:color w:val="000007"/>
      </w:rPr>
    </w:lvl>
  </w:abstractNum>
  <w:abstractNum w:abstractNumId="34">
    <w:nsid w:val="5512493A"/>
    <w:multiLevelType w:val="singleLevel"/>
    <w:tmpl w:val="D8E2F9AA"/>
    <w:lvl w:ilvl="0">
      <w:start w:val="1"/>
      <w:numFmt w:val="decimal"/>
      <w:lvlText w:val="%1."/>
      <w:legacy w:legacy="1" w:legacySpace="0" w:legacyIndent="0"/>
      <w:lvlJc w:val="left"/>
      <w:rPr>
        <w:rFonts w:ascii="Times New Roman" w:hAnsi="Times New Roman" w:cs="Times New Roman" w:hint="default"/>
        <w:color w:val="17151D"/>
      </w:rPr>
    </w:lvl>
  </w:abstractNum>
  <w:abstractNum w:abstractNumId="35">
    <w:nsid w:val="56CC0601"/>
    <w:multiLevelType w:val="singleLevel"/>
    <w:tmpl w:val="1B7604BA"/>
    <w:lvl w:ilvl="0">
      <w:start w:val="1"/>
      <w:numFmt w:val="decimal"/>
      <w:lvlText w:val="%1."/>
      <w:legacy w:legacy="1" w:legacySpace="0" w:legacyIndent="0"/>
      <w:lvlJc w:val="left"/>
      <w:rPr>
        <w:rFonts w:ascii="Times New Roman" w:hAnsi="Times New Roman" w:cs="Times New Roman" w:hint="default"/>
        <w:color w:val="000007"/>
      </w:rPr>
    </w:lvl>
  </w:abstractNum>
  <w:abstractNum w:abstractNumId="36">
    <w:nsid w:val="59CD5BF4"/>
    <w:multiLevelType w:val="singleLevel"/>
    <w:tmpl w:val="AF528E06"/>
    <w:lvl w:ilvl="0">
      <w:start w:val="1"/>
      <w:numFmt w:val="decimal"/>
      <w:lvlText w:val="%1."/>
      <w:legacy w:legacy="1" w:legacySpace="0" w:legacyIndent="0"/>
      <w:lvlJc w:val="left"/>
      <w:rPr>
        <w:rFonts w:ascii="Times New Roman" w:hAnsi="Times New Roman" w:cs="Times New Roman" w:hint="default"/>
        <w:color w:val="000008"/>
      </w:rPr>
    </w:lvl>
  </w:abstractNum>
  <w:abstractNum w:abstractNumId="37">
    <w:nsid w:val="5CD81959"/>
    <w:multiLevelType w:val="singleLevel"/>
    <w:tmpl w:val="2A4C10D8"/>
    <w:lvl w:ilvl="0">
      <w:start w:val="5"/>
      <w:numFmt w:val="decimal"/>
      <w:lvlText w:val="%1."/>
      <w:legacy w:legacy="1" w:legacySpace="0" w:legacyIndent="0"/>
      <w:lvlJc w:val="left"/>
      <w:rPr>
        <w:rFonts w:ascii="Times New Roman" w:hAnsi="Times New Roman" w:cs="Times New Roman" w:hint="default"/>
        <w:color w:val="000008"/>
      </w:rPr>
    </w:lvl>
  </w:abstractNum>
  <w:abstractNum w:abstractNumId="38">
    <w:nsid w:val="5D136F71"/>
    <w:multiLevelType w:val="singleLevel"/>
    <w:tmpl w:val="3C248024"/>
    <w:lvl w:ilvl="0">
      <w:start w:val="1"/>
      <w:numFmt w:val="decimal"/>
      <w:lvlText w:val="%1."/>
      <w:legacy w:legacy="1" w:legacySpace="0" w:legacyIndent="0"/>
      <w:lvlJc w:val="left"/>
      <w:rPr>
        <w:rFonts w:ascii="Times New Roman" w:hAnsi="Times New Roman" w:cs="Times New Roman" w:hint="default"/>
        <w:color w:val="07060D"/>
      </w:rPr>
    </w:lvl>
  </w:abstractNum>
  <w:abstractNum w:abstractNumId="39">
    <w:nsid w:val="60933C09"/>
    <w:multiLevelType w:val="singleLevel"/>
    <w:tmpl w:val="D55CCBEA"/>
    <w:lvl w:ilvl="0">
      <w:start w:val="6"/>
      <w:numFmt w:val="decimal"/>
      <w:lvlText w:val="%1."/>
      <w:legacy w:legacy="1" w:legacySpace="0" w:legacyIndent="0"/>
      <w:lvlJc w:val="left"/>
      <w:rPr>
        <w:rFonts w:ascii="Times New Roman" w:hAnsi="Times New Roman" w:cs="Times New Roman" w:hint="default"/>
        <w:color w:val="000007"/>
      </w:rPr>
    </w:lvl>
  </w:abstractNum>
  <w:abstractNum w:abstractNumId="40">
    <w:nsid w:val="627B50EC"/>
    <w:multiLevelType w:val="singleLevel"/>
    <w:tmpl w:val="55B2FE90"/>
    <w:lvl w:ilvl="0">
      <w:start w:val="3"/>
      <w:numFmt w:val="decimal"/>
      <w:lvlText w:val="%1."/>
      <w:legacy w:legacy="1" w:legacySpace="0" w:legacyIndent="0"/>
      <w:lvlJc w:val="left"/>
      <w:rPr>
        <w:rFonts w:ascii="Times New Roman" w:hAnsi="Times New Roman" w:cs="Times New Roman" w:hint="default"/>
        <w:color w:val="000007"/>
      </w:rPr>
    </w:lvl>
  </w:abstractNum>
  <w:abstractNum w:abstractNumId="41">
    <w:nsid w:val="635F6C72"/>
    <w:multiLevelType w:val="singleLevel"/>
    <w:tmpl w:val="5C1881A2"/>
    <w:lvl w:ilvl="0">
      <w:start w:val="2"/>
      <w:numFmt w:val="decimal"/>
      <w:lvlText w:val="%1."/>
      <w:legacy w:legacy="1" w:legacySpace="0" w:legacyIndent="0"/>
      <w:lvlJc w:val="left"/>
      <w:rPr>
        <w:rFonts w:ascii="Times New Roman" w:hAnsi="Times New Roman" w:cs="Times New Roman" w:hint="default"/>
        <w:color w:val="000007"/>
      </w:rPr>
    </w:lvl>
  </w:abstractNum>
  <w:abstractNum w:abstractNumId="42">
    <w:nsid w:val="689C6383"/>
    <w:multiLevelType w:val="singleLevel"/>
    <w:tmpl w:val="3C248024"/>
    <w:lvl w:ilvl="0">
      <w:start w:val="1"/>
      <w:numFmt w:val="decimal"/>
      <w:lvlText w:val="%1."/>
      <w:legacy w:legacy="1" w:legacySpace="0" w:legacyIndent="0"/>
      <w:lvlJc w:val="left"/>
      <w:rPr>
        <w:rFonts w:ascii="Times New Roman" w:hAnsi="Times New Roman" w:cs="Times New Roman" w:hint="default"/>
        <w:color w:val="07060D"/>
      </w:rPr>
    </w:lvl>
  </w:abstractNum>
  <w:abstractNum w:abstractNumId="43">
    <w:nsid w:val="6C0B30A5"/>
    <w:multiLevelType w:val="singleLevel"/>
    <w:tmpl w:val="55B2FE90"/>
    <w:lvl w:ilvl="0">
      <w:start w:val="3"/>
      <w:numFmt w:val="decimal"/>
      <w:lvlText w:val="%1."/>
      <w:legacy w:legacy="1" w:legacySpace="0" w:legacyIndent="0"/>
      <w:lvlJc w:val="left"/>
      <w:rPr>
        <w:rFonts w:ascii="Times New Roman" w:hAnsi="Times New Roman" w:cs="Times New Roman" w:hint="default"/>
        <w:color w:val="000007"/>
      </w:rPr>
    </w:lvl>
  </w:abstractNum>
  <w:abstractNum w:abstractNumId="44">
    <w:nsid w:val="71AB6D4E"/>
    <w:multiLevelType w:val="singleLevel"/>
    <w:tmpl w:val="0E2293B6"/>
    <w:lvl w:ilvl="0">
      <w:start w:val="1"/>
      <w:numFmt w:val="decimal"/>
      <w:lvlText w:val="%1."/>
      <w:legacy w:legacy="1" w:legacySpace="0" w:legacyIndent="0"/>
      <w:lvlJc w:val="left"/>
      <w:rPr>
        <w:rFonts w:ascii="Times New Roman" w:hAnsi="Times New Roman" w:cs="Times New Roman" w:hint="default"/>
        <w:color w:val="222128"/>
      </w:rPr>
    </w:lvl>
  </w:abstractNum>
  <w:abstractNum w:abstractNumId="45">
    <w:nsid w:val="73E140CF"/>
    <w:multiLevelType w:val="singleLevel"/>
    <w:tmpl w:val="EC0C5178"/>
    <w:lvl w:ilvl="0">
      <w:start w:val="2"/>
      <w:numFmt w:val="decimal"/>
      <w:lvlText w:val="%1."/>
      <w:legacy w:legacy="1" w:legacySpace="0" w:legacyIndent="0"/>
      <w:lvlJc w:val="left"/>
      <w:rPr>
        <w:rFonts w:ascii="Times New Roman" w:hAnsi="Times New Roman" w:cs="Times New Roman" w:hint="default"/>
        <w:color w:val="07060D"/>
      </w:rPr>
    </w:lvl>
  </w:abstractNum>
  <w:abstractNum w:abstractNumId="46">
    <w:nsid w:val="74181048"/>
    <w:multiLevelType w:val="singleLevel"/>
    <w:tmpl w:val="C242E65E"/>
    <w:lvl w:ilvl="0">
      <w:start w:val="1"/>
      <w:numFmt w:val="lowerLetter"/>
      <w:lvlText w:val="%1)"/>
      <w:legacy w:legacy="1" w:legacySpace="0" w:legacyIndent="0"/>
      <w:lvlJc w:val="left"/>
      <w:rPr>
        <w:rFonts w:ascii="Times New Roman" w:hAnsi="Times New Roman" w:cs="Times New Roman" w:hint="default"/>
        <w:color w:val="000007"/>
      </w:rPr>
    </w:lvl>
  </w:abstractNum>
  <w:abstractNum w:abstractNumId="47">
    <w:nsid w:val="7C482DC8"/>
    <w:multiLevelType w:val="singleLevel"/>
    <w:tmpl w:val="55B2FE90"/>
    <w:lvl w:ilvl="0">
      <w:start w:val="3"/>
      <w:numFmt w:val="decimal"/>
      <w:lvlText w:val="%1."/>
      <w:legacy w:legacy="1" w:legacySpace="0" w:legacyIndent="0"/>
      <w:lvlJc w:val="left"/>
      <w:rPr>
        <w:rFonts w:ascii="Times New Roman" w:hAnsi="Times New Roman" w:cs="Times New Roman" w:hint="default"/>
        <w:color w:val="000007"/>
      </w:rPr>
    </w:lvl>
  </w:abstractNum>
  <w:num w:numId="1">
    <w:abstractNumId w:val="44"/>
  </w:num>
  <w:num w:numId="2">
    <w:abstractNumId w:val="44"/>
    <w:lvlOverride w:ilvl="0">
      <w:lvl w:ilvl="0">
        <w:start w:val="2"/>
        <w:numFmt w:val="decimal"/>
        <w:lvlText w:val="%1."/>
        <w:legacy w:legacy="1" w:legacySpace="0" w:legacyIndent="0"/>
        <w:lvlJc w:val="left"/>
        <w:rPr>
          <w:rFonts w:ascii="Times New Roman" w:hAnsi="Times New Roman" w:cs="Times New Roman" w:hint="default"/>
          <w:color w:val="222128"/>
        </w:rPr>
      </w:lvl>
    </w:lvlOverride>
  </w:num>
  <w:num w:numId="3">
    <w:abstractNumId w:val="25"/>
  </w:num>
  <w:num w:numId="4">
    <w:abstractNumId w:val="28"/>
  </w:num>
  <w:num w:numId="5">
    <w:abstractNumId w:val="12"/>
  </w:num>
  <w:num w:numId="6">
    <w:abstractNumId w:val="46"/>
  </w:num>
  <w:num w:numId="7">
    <w:abstractNumId w:val="46"/>
    <w:lvlOverride w:ilvl="0">
      <w:lvl w:ilvl="0">
        <w:start w:val="8"/>
        <w:numFmt w:val="lowerLetter"/>
        <w:lvlText w:val="%1)"/>
        <w:legacy w:legacy="1" w:legacySpace="0" w:legacyIndent="0"/>
        <w:lvlJc w:val="left"/>
        <w:rPr>
          <w:rFonts w:ascii="Times New Roman" w:hAnsi="Times New Roman" w:cs="Times New Roman" w:hint="default"/>
          <w:color w:val="000007"/>
        </w:rPr>
      </w:lvl>
    </w:lvlOverride>
  </w:num>
  <w:num w:numId="8">
    <w:abstractNumId w:val="41"/>
  </w:num>
  <w:num w:numId="9">
    <w:abstractNumId w:val="29"/>
  </w:num>
  <w:num w:numId="10">
    <w:abstractNumId w:val="6"/>
  </w:num>
  <w:num w:numId="11">
    <w:abstractNumId w:val="3"/>
  </w:num>
  <w:num w:numId="12">
    <w:abstractNumId w:val="40"/>
  </w:num>
  <w:num w:numId="13">
    <w:abstractNumId w:val="40"/>
    <w:lvlOverride w:ilvl="0">
      <w:lvl w:ilvl="0">
        <w:start w:val="3"/>
        <w:numFmt w:val="decimal"/>
        <w:lvlText w:val="%1."/>
        <w:legacy w:legacy="1" w:legacySpace="0" w:legacyIndent="0"/>
        <w:lvlJc w:val="left"/>
        <w:rPr>
          <w:rFonts w:ascii="Times New Roman" w:hAnsi="Times New Roman" w:cs="Times New Roman" w:hint="default"/>
          <w:color w:val="0A060E"/>
        </w:rPr>
      </w:lvl>
    </w:lvlOverride>
  </w:num>
  <w:num w:numId="14">
    <w:abstractNumId w:val="27"/>
  </w:num>
  <w:num w:numId="15">
    <w:abstractNumId w:val="19"/>
  </w:num>
  <w:num w:numId="16">
    <w:abstractNumId w:val="19"/>
    <w:lvlOverride w:ilvl="0">
      <w:lvl w:ilvl="0">
        <w:start w:val="1"/>
        <w:numFmt w:val="decimal"/>
        <w:lvlText w:val="%1."/>
        <w:legacy w:legacy="1" w:legacySpace="0" w:legacyIndent="0"/>
        <w:lvlJc w:val="left"/>
        <w:rPr>
          <w:rFonts w:ascii="Times New Roman" w:hAnsi="Times New Roman" w:cs="Times New Roman" w:hint="default"/>
          <w:color w:val="0A060E"/>
        </w:rPr>
      </w:lvl>
    </w:lvlOverride>
  </w:num>
  <w:num w:numId="17">
    <w:abstractNumId w:val="39"/>
  </w:num>
  <w:num w:numId="18">
    <w:abstractNumId w:val="39"/>
    <w:lvlOverride w:ilvl="0">
      <w:lvl w:ilvl="0">
        <w:start w:val="7"/>
        <w:numFmt w:val="decimal"/>
        <w:lvlText w:val="%1."/>
        <w:legacy w:legacy="1" w:legacySpace="0" w:legacyIndent="0"/>
        <w:lvlJc w:val="left"/>
        <w:rPr>
          <w:rFonts w:ascii="Times New Roman" w:hAnsi="Times New Roman" w:cs="Times New Roman" w:hint="default"/>
          <w:color w:val="000007"/>
        </w:rPr>
      </w:lvl>
    </w:lvlOverride>
  </w:num>
  <w:num w:numId="19">
    <w:abstractNumId w:val="24"/>
  </w:num>
  <w:num w:numId="20">
    <w:abstractNumId w:val="31"/>
  </w:num>
  <w:num w:numId="21">
    <w:abstractNumId w:val="30"/>
  </w:num>
  <w:num w:numId="22">
    <w:abstractNumId w:val="35"/>
  </w:num>
  <w:num w:numId="23">
    <w:abstractNumId w:val="47"/>
  </w:num>
  <w:num w:numId="24">
    <w:abstractNumId w:val="47"/>
    <w:lvlOverride w:ilvl="0">
      <w:lvl w:ilvl="0">
        <w:start w:val="9"/>
        <w:numFmt w:val="decimal"/>
        <w:lvlText w:val="%1."/>
        <w:legacy w:legacy="1" w:legacySpace="0" w:legacyIndent="0"/>
        <w:lvlJc w:val="left"/>
        <w:rPr>
          <w:rFonts w:ascii="Times New Roman" w:hAnsi="Times New Roman" w:cs="Times New Roman" w:hint="default"/>
          <w:color w:val="000007"/>
        </w:rPr>
      </w:lvl>
    </w:lvlOverride>
  </w:num>
  <w:num w:numId="25">
    <w:abstractNumId w:val="33"/>
  </w:num>
  <w:num w:numId="26">
    <w:abstractNumId w:val="13"/>
  </w:num>
  <w:num w:numId="27">
    <w:abstractNumId w:val="43"/>
  </w:num>
  <w:num w:numId="28">
    <w:abstractNumId w:val="43"/>
    <w:lvlOverride w:ilvl="0">
      <w:lvl w:ilvl="0">
        <w:start w:val="6"/>
        <w:numFmt w:val="decimal"/>
        <w:lvlText w:val="%1."/>
        <w:legacy w:legacy="1" w:legacySpace="0" w:legacyIndent="0"/>
        <w:lvlJc w:val="left"/>
        <w:rPr>
          <w:rFonts w:ascii="Times New Roman" w:hAnsi="Times New Roman" w:cs="Times New Roman" w:hint="default"/>
          <w:color w:val="000007"/>
        </w:rPr>
      </w:lvl>
    </w:lvlOverride>
  </w:num>
  <w:num w:numId="29">
    <w:abstractNumId w:val="0"/>
  </w:num>
  <w:num w:numId="30">
    <w:abstractNumId w:val="18"/>
  </w:num>
  <w:num w:numId="31">
    <w:abstractNumId w:val="18"/>
    <w:lvlOverride w:ilvl="0">
      <w:lvl w:ilvl="0">
        <w:start w:val="9"/>
        <w:numFmt w:val="decimal"/>
        <w:lvlText w:val="%1."/>
        <w:legacy w:legacy="1" w:legacySpace="0" w:legacyIndent="0"/>
        <w:lvlJc w:val="left"/>
        <w:rPr>
          <w:rFonts w:ascii="Times New Roman" w:hAnsi="Times New Roman" w:cs="Times New Roman" w:hint="default"/>
          <w:color w:val="000007"/>
        </w:rPr>
      </w:lvl>
    </w:lvlOverride>
  </w:num>
  <w:num w:numId="32">
    <w:abstractNumId w:val="22"/>
  </w:num>
  <w:num w:numId="33">
    <w:abstractNumId w:val="26"/>
  </w:num>
  <w:num w:numId="34">
    <w:abstractNumId w:val="14"/>
  </w:num>
  <w:num w:numId="35">
    <w:abstractNumId w:val="32"/>
  </w:num>
  <w:num w:numId="36">
    <w:abstractNumId w:val="21"/>
  </w:num>
  <w:num w:numId="37">
    <w:abstractNumId w:val="21"/>
    <w:lvlOverride w:ilvl="0">
      <w:lvl w:ilvl="0">
        <w:start w:val="1"/>
        <w:numFmt w:val="lowerLetter"/>
        <w:lvlText w:val="%1)"/>
        <w:legacy w:legacy="1" w:legacySpace="0" w:legacyIndent="0"/>
        <w:lvlJc w:val="left"/>
        <w:rPr>
          <w:rFonts w:ascii="Times New Roman" w:hAnsi="Times New Roman" w:cs="Times New Roman" w:hint="default"/>
          <w:color w:val="000007"/>
        </w:rPr>
      </w:lvl>
    </w:lvlOverride>
  </w:num>
  <w:num w:numId="38">
    <w:abstractNumId w:val="11"/>
  </w:num>
  <w:num w:numId="39">
    <w:abstractNumId w:val="11"/>
    <w:lvlOverride w:ilvl="0">
      <w:lvl w:ilvl="0">
        <w:start w:val="5"/>
        <w:numFmt w:val="lowerLetter"/>
        <w:lvlText w:val="%1)"/>
        <w:legacy w:legacy="1" w:legacySpace="0" w:legacyIndent="0"/>
        <w:lvlJc w:val="left"/>
        <w:rPr>
          <w:rFonts w:ascii="Times New Roman" w:hAnsi="Times New Roman" w:cs="Times New Roman" w:hint="default"/>
          <w:color w:val="000007"/>
        </w:rPr>
      </w:lvl>
    </w:lvlOverride>
  </w:num>
  <w:num w:numId="40">
    <w:abstractNumId w:val="23"/>
  </w:num>
  <w:num w:numId="41">
    <w:abstractNumId w:val="23"/>
    <w:lvlOverride w:ilvl="0">
      <w:lvl w:ilvl="0">
        <w:start w:val="2"/>
        <w:numFmt w:val="decimal"/>
        <w:lvlText w:val="%1."/>
        <w:legacy w:legacy="1" w:legacySpace="0" w:legacyIndent="0"/>
        <w:lvlJc w:val="left"/>
        <w:rPr>
          <w:rFonts w:ascii="Times New Roman" w:hAnsi="Times New Roman" w:cs="Times New Roman" w:hint="default"/>
          <w:color w:val="2B2A31"/>
        </w:rPr>
      </w:lvl>
    </w:lvlOverride>
  </w:num>
  <w:num w:numId="42">
    <w:abstractNumId w:val="16"/>
  </w:num>
  <w:num w:numId="43">
    <w:abstractNumId w:val="45"/>
  </w:num>
  <w:num w:numId="44">
    <w:abstractNumId w:val="38"/>
  </w:num>
  <w:num w:numId="45">
    <w:abstractNumId w:val="20"/>
  </w:num>
  <w:num w:numId="46">
    <w:abstractNumId w:val="7"/>
  </w:num>
  <w:num w:numId="47">
    <w:abstractNumId w:val="42"/>
  </w:num>
  <w:num w:numId="48">
    <w:abstractNumId w:val="17"/>
  </w:num>
  <w:num w:numId="49">
    <w:abstractNumId w:val="15"/>
  </w:num>
  <w:num w:numId="50">
    <w:abstractNumId w:val="37"/>
  </w:num>
  <w:num w:numId="51">
    <w:abstractNumId w:val="36"/>
  </w:num>
  <w:num w:numId="52">
    <w:abstractNumId w:val="5"/>
  </w:num>
  <w:num w:numId="53">
    <w:abstractNumId w:val="5"/>
    <w:lvlOverride w:ilvl="0">
      <w:lvl w:ilvl="0">
        <w:start w:val="1"/>
        <w:numFmt w:val="decimal"/>
        <w:lvlText w:val="%1."/>
        <w:legacy w:legacy="1" w:legacySpace="0" w:legacyIndent="0"/>
        <w:lvlJc w:val="left"/>
        <w:rPr>
          <w:rFonts w:ascii="Times New Roman" w:hAnsi="Times New Roman" w:cs="Times New Roman" w:hint="default"/>
          <w:color w:val="000008"/>
        </w:rPr>
      </w:lvl>
    </w:lvlOverride>
  </w:num>
  <w:num w:numId="54">
    <w:abstractNumId w:val="34"/>
  </w:num>
  <w:num w:numId="55">
    <w:abstractNumId w:val="34"/>
    <w:lvlOverride w:ilvl="0">
      <w:lvl w:ilvl="0">
        <w:start w:val="2"/>
        <w:numFmt w:val="decimal"/>
        <w:lvlText w:val="%1."/>
        <w:legacy w:legacy="1" w:legacySpace="0" w:legacyIndent="0"/>
        <w:lvlJc w:val="left"/>
        <w:rPr>
          <w:rFonts w:ascii="Times New Roman" w:hAnsi="Times New Roman" w:cs="Times New Roman" w:hint="default"/>
          <w:color w:val="17151D"/>
        </w:rPr>
      </w:lvl>
    </w:lvlOverride>
  </w:num>
  <w:num w:numId="56">
    <w:abstractNumId w:val="10"/>
  </w:num>
  <w:num w:numId="57">
    <w:abstractNumId w:val="4"/>
  </w:num>
  <w:num w:numId="58">
    <w:abstractNumId w:val="1"/>
  </w:num>
  <w:num w:numId="59">
    <w:abstractNumId w:val="8"/>
  </w:num>
  <w:num w:numId="60">
    <w:abstractNumId w:val="2"/>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53"/>
    <w:rsid w:val="00087FA3"/>
    <w:rsid w:val="000D5303"/>
    <w:rsid w:val="00272640"/>
    <w:rsid w:val="003006B7"/>
    <w:rsid w:val="0030527C"/>
    <w:rsid w:val="00394A55"/>
    <w:rsid w:val="00417FC4"/>
    <w:rsid w:val="00422BB3"/>
    <w:rsid w:val="004958CA"/>
    <w:rsid w:val="005152DE"/>
    <w:rsid w:val="00530219"/>
    <w:rsid w:val="0054609C"/>
    <w:rsid w:val="00662970"/>
    <w:rsid w:val="00760501"/>
    <w:rsid w:val="007B4DFC"/>
    <w:rsid w:val="0085148A"/>
    <w:rsid w:val="008A06A7"/>
    <w:rsid w:val="008B0FD8"/>
    <w:rsid w:val="00946639"/>
    <w:rsid w:val="009E7C95"/>
    <w:rsid w:val="00A22322"/>
    <w:rsid w:val="00A541B6"/>
    <w:rsid w:val="00A81853"/>
    <w:rsid w:val="00A97AAA"/>
    <w:rsid w:val="00AD3B3F"/>
    <w:rsid w:val="00B00846"/>
    <w:rsid w:val="00C04E6C"/>
    <w:rsid w:val="00C25E26"/>
    <w:rsid w:val="00D63823"/>
    <w:rsid w:val="00E845A6"/>
    <w:rsid w:val="00EB3BDD"/>
    <w:rsid w:val="00EB493A"/>
    <w:rsid w:val="00F736BE"/>
    <w:rsid w:val="00FC7444"/>
    <w:rsid w:val="00FE1563"/>
    <w:rsid w:val="00FE78C1"/>
    <w:rsid w:val="00FF5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444"/>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744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pat">
    <w:name w:val="footer"/>
    <w:basedOn w:val="Normln"/>
    <w:link w:val="ZpatChar"/>
    <w:uiPriority w:val="99"/>
    <w:rsid w:val="00FC7444"/>
    <w:pPr>
      <w:tabs>
        <w:tab w:val="center" w:pos="4536"/>
        <w:tab w:val="right" w:pos="9072"/>
      </w:tabs>
    </w:pPr>
  </w:style>
  <w:style w:type="character" w:customStyle="1" w:styleId="ZpatChar">
    <w:name w:val="Zápatí Char"/>
    <w:basedOn w:val="Standardnpsmoodstavce"/>
    <w:link w:val="Zpat"/>
    <w:uiPriority w:val="99"/>
    <w:rsid w:val="00FC7444"/>
    <w:rPr>
      <w:rFonts w:ascii="Calibri" w:eastAsia="Times New Roman" w:hAnsi="Calibri" w:cs="Times New Roman"/>
      <w:lang w:eastAsia="cs-CZ"/>
    </w:rPr>
  </w:style>
  <w:style w:type="paragraph" w:styleId="Odstavecseseznamem">
    <w:name w:val="List Paragraph"/>
    <w:basedOn w:val="Normln"/>
    <w:uiPriority w:val="34"/>
    <w:qFormat/>
    <w:rsid w:val="00F736BE"/>
    <w:pPr>
      <w:ind w:left="720"/>
      <w:contextualSpacing/>
    </w:pPr>
  </w:style>
  <w:style w:type="paragraph" w:styleId="Textbubliny">
    <w:name w:val="Balloon Text"/>
    <w:basedOn w:val="Normln"/>
    <w:link w:val="TextbublinyChar"/>
    <w:uiPriority w:val="99"/>
    <w:semiHidden/>
    <w:unhideWhenUsed/>
    <w:rsid w:val="00B008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84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444"/>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744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pat">
    <w:name w:val="footer"/>
    <w:basedOn w:val="Normln"/>
    <w:link w:val="ZpatChar"/>
    <w:uiPriority w:val="99"/>
    <w:rsid w:val="00FC7444"/>
    <w:pPr>
      <w:tabs>
        <w:tab w:val="center" w:pos="4536"/>
        <w:tab w:val="right" w:pos="9072"/>
      </w:tabs>
    </w:pPr>
  </w:style>
  <w:style w:type="character" w:customStyle="1" w:styleId="ZpatChar">
    <w:name w:val="Zápatí Char"/>
    <w:basedOn w:val="Standardnpsmoodstavce"/>
    <w:link w:val="Zpat"/>
    <w:uiPriority w:val="99"/>
    <w:rsid w:val="00FC7444"/>
    <w:rPr>
      <w:rFonts w:ascii="Calibri" w:eastAsia="Times New Roman" w:hAnsi="Calibri" w:cs="Times New Roman"/>
      <w:lang w:eastAsia="cs-CZ"/>
    </w:rPr>
  </w:style>
  <w:style w:type="paragraph" w:styleId="Odstavecseseznamem">
    <w:name w:val="List Paragraph"/>
    <w:basedOn w:val="Normln"/>
    <w:uiPriority w:val="34"/>
    <w:qFormat/>
    <w:rsid w:val="00F736BE"/>
    <w:pPr>
      <w:ind w:left="720"/>
      <w:contextualSpacing/>
    </w:pPr>
  </w:style>
  <w:style w:type="paragraph" w:styleId="Textbubliny">
    <w:name w:val="Balloon Text"/>
    <w:basedOn w:val="Normln"/>
    <w:link w:val="TextbublinyChar"/>
    <w:uiPriority w:val="99"/>
    <w:semiHidden/>
    <w:unhideWhenUsed/>
    <w:rsid w:val="00B008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84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3607</Words>
  <Characters>21287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2016-05-03T13:05:00Z</cp:lastPrinted>
  <dcterms:created xsi:type="dcterms:W3CDTF">2016-05-04T07:06:00Z</dcterms:created>
  <dcterms:modified xsi:type="dcterms:W3CDTF">2016-05-04T07:21:00Z</dcterms:modified>
</cp:coreProperties>
</file>