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95E6" w14:textId="77777777" w:rsidR="009515BF" w:rsidRPr="00F638F5" w:rsidRDefault="009515BF" w:rsidP="009515BF">
      <w:pPr>
        <w:jc w:val="center"/>
        <w:rPr>
          <w:rFonts w:ascii="Verdana" w:hAnsi="Verdana"/>
          <w:b/>
          <w:sz w:val="40"/>
          <w:szCs w:val="40"/>
          <w:u w:val="single"/>
        </w:rPr>
      </w:pPr>
      <w:bookmarkStart w:id="0" w:name="_GoBack"/>
      <w:bookmarkEnd w:id="0"/>
      <w:r w:rsidRPr="00F638F5">
        <w:rPr>
          <w:rFonts w:ascii="Verdana" w:hAnsi="Verdana"/>
          <w:b/>
          <w:sz w:val="40"/>
          <w:szCs w:val="40"/>
          <w:u w:val="single"/>
        </w:rPr>
        <w:t>Oznámení občanům</w:t>
      </w:r>
    </w:p>
    <w:p w14:paraId="0F4E3CF0" w14:textId="77777777" w:rsidR="009515BF" w:rsidRPr="00F638F5" w:rsidRDefault="009515BF" w:rsidP="009515BF">
      <w:pPr>
        <w:rPr>
          <w:rFonts w:ascii="Verdana" w:hAnsi="Verdana"/>
        </w:rPr>
      </w:pPr>
    </w:p>
    <w:p w14:paraId="47846AA4" w14:textId="77777777" w:rsidR="009515BF" w:rsidRPr="009515BF" w:rsidRDefault="009515BF" w:rsidP="009515BF">
      <w:pPr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>Vážení občané,</w:t>
      </w:r>
    </w:p>
    <w:p w14:paraId="533AE8C9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</w:p>
    <w:p w14:paraId="3DFBE531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 xml:space="preserve">od 1. 1. 2020 přebírá akciová společnost Energie AG Kolín provoz kanalizace ve Vaší obci a zároveň aktualizuje podle novely zákona č. 274/2001 Sb. o vodovodech a kanalizacích stávající odběratelské smlouvy. Následně budou ve Vaši obcí probíhat odečty vodoměru 1 x ročně, a to vždy v měsíci květnu. </w:t>
      </w:r>
    </w:p>
    <w:p w14:paraId="5CB2FB59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</w:p>
    <w:p w14:paraId="03944F3D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 xml:space="preserve">V této souvislosti Vám nabízíme možnost nastavení zálohového způsobu placení faktur, díky čemuž se vyhnete jednorázové platbě 1x za rok. Placení záloh je možné převodním příkazem, inkasem z účtu nebo prostřednictvím SIPA. Na základě ročního zúčtování uhrazených zálohových plateb a skutečného odběru vody budou přeplatky vráceny na Váš účet. Případné nedoplatky lze hradit taktéž převodním příkazem, inkasem z účtu nebo prostřednictvím SIPA. Rozpis zálohových plateb včetně platebních údajů Vám bude zaslán. </w:t>
      </w:r>
    </w:p>
    <w:p w14:paraId="596165C3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</w:p>
    <w:p w14:paraId="6BB080BE" w14:textId="4AEE094D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>Formulář Podklad pro uzavření smlouvy si prosím vyzvedněte na obecním úřadu ve Vyžlovce, případně Vám byl zaslán elektronicky. Formulář musí vyplnit vlastník nemovitosti, který je zapsán jako vlastník objektu v katastru nemovitostí. Vyplňte, prosím, všechny údaje formuláře, neboť jde o údaje, které jsou nezbytnými náležitostmi smlouvy o dodávce vody podle novely zákona o vodovodech a kanalizacích.</w:t>
      </w:r>
    </w:p>
    <w:p w14:paraId="6D47F1F5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>Vyplněný formulář odevzdejte prosím osobně na obecním úřadu Vyžlovka. V případě nejasností Vám zde budou k dispozici pracovníci Energie AG Kolín ve dnech:</w:t>
      </w:r>
    </w:p>
    <w:p w14:paraId="7C1A246F" w14:textId="77777777" w:rsidR="009515BF" w:rsidRPr="009515BF" w:rsidRDefault="009515BF" w:rsidP="009515BF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>sobota, 1. 2. 2020, od 8 do 12 hod.;</w:t>
      </w:r>
    </w:p>
    <w:p w14:paraId="11F4ADD7" w14:textId="77777777" w:rsidR="009515BF" w:rsidRPr="009515BF" w:rsidRDefault="009515BF" w:rsidP="009515BF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>středa, 5. 2. 2020, od 17 do 19 hod.</w:t>
      </w:r>
    </w:p>
    <w:p w14:paraId="72BDB9CA" w14:textId="3A9E36FF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>Je možné nás kontaktovat na číslech +420 702 256 421, +420 702 256 296.</w:t>
      </w:r>
    </w:p>
    <w:p w14:paraId="62B0B06C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</w:p>
    <w:p w14:paraId="738D6C6C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 xml:space="preserve">Žádáme Vás zdvořile o součinnost při aktualizaci Podkladu pro uzavření smlouvy. </w:t>
      </w:r>
    </w:p>
    <w:p w14:paraId="28E7BE18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</w:p>
    <w:p w14:paraId="138556C2" w14:textId="2AAF0140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>Děkujeme za pochopení a jsme s pozdravem</w:t>
      </w:r>
    </w:p>
    <w:p w14:paraId="5D746081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</w:p>
    <w:p w14:paraId="7D5E1D20" w14:textId="77777777" w:rsidR="009515BF" w:rsidRPr="009515BF" w:rsidRDefault="009515BF" w:rsidP="009515BF">
      <w:pPr>
        <w:jc w:val="both"/>
        <w:rPr>
          <w:rFonts w:ascii="Verdana" w:hAnsi="Verdana"/>
          <w:sz w:val="20"/>
          <w:szCs w:val="20"/>
        </w:rPr>
      </w:pPr>
      <w:r w:rsidRPr="009515BF">
        <w:rPr>
          <w:rFonts w:ascii="Verdana" w:hAnsi="Verdana"/>
          <w:sz w:val="20"/>
          <w:szCs w:val="20"/>
        </w:rPr>
        <w:t>Energie AG Kolín a.s.</w:t>
      </w:r>
    </w:p>
    <w:p w14:paraId="0E51ED6B" w14:textId="77777777" w:rsidR="00153554" w:rsidRPr="00153554" w:rsidRDefault="00153554" w:rsidP="00153554"/>
    <w:p w14:paraId="780DD724" w14:textId="77777777" w:rsidR="00153554" w:rsidRPr="00153554" w:rsidRDefault="00153554" w:rsidP="00153554"/>
    <w:p w14:paraId="460385E6" w14:textId="77777777" w:rsidR="00153554" w:rsidRPr="00153554" w:rsidRDefault="00153554" w:rsidP="00153554"/>
    <w:sectPr w:rsidR="00153554" w:rsidRPr="00153554" w:rsidSect="00662688">
      <w:headerReference w:type="default" r:id="rId7"/>
      <w:footerReference w:type="default" r:id="rId8"/>
      <w:headerReference w:type="first" r:id="rId9"/>
      <w:pgSz w:w="11906" w:h="16838"/>
      <w:pgMar w:top="2694" w:right="0" w:bottom="1417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2FE17" w14:textId="77777777" w:rsidR="0045402A" w:rsidRDefault="0045402A" w:rsidP="009C435C">
      <w:r>
        <w:separator/>
      </w:r>
    </w:p>
  </w:endnote>
  <w:endnote w:type="continuationSeparator" w:id="0">
    <w:p w14:paraId="569DB0E9" w14:textId="77777777" w:rsidR="0045402A" w:rsidRDefault="0045402A" w:rsidP="009C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C425" w14:textId="370C5D96" w:rsidR="009515BF" w:rsidRDefault="009515B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9A6F1D" wp14:editId="4B3F3757">
          <wp:simplePos x="0" y="0"/>
          <wp:positionH relativeFrom="page">
            <wp:align>center</wp:align>
          </wp:positionH>
          <wp:positionV relativeFrom="paragraph">
            <wp:posOffset>-428625</wp:posOffset>
          </wp:positionV>
          <wp:extent cx="6553200" cy="6096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09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DB6B" w14:textId="77777777" w:rsidR="0045402A" w:rsidRDefault="0045402A" w:rsidP="009C435C">
      <w:r>
        <w:separator/>
      </w:r>
    </w:p>
  </w:footnote>
  <w:footnote w:type="continuationSeparator" w:id="0">
    <w:p w14:paraId="69B3FE73" w14:textId="77777777" w:rsidR="0045402A" w:rsidRDefault="0045402A" w:rsidP="009C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E33B" w14:textId="77777777" w:rsidR="00C44FA3" w:rsidRDefault="00C44FA3">
    <w:pPr>
      <w:pStyle w:val="Zhlav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Stránka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C8300F">
      <w:rPr>
        <w:noProof/>
        <w:color w:val="8496B0" w:themeColor="text2" w:themeTint="99"/>
        <w:sz w:val="24"/>
        <w:szCs w:val="24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14:paraId="3ECD1910" w14:textId="7CEC4C6F" w:rsidR="00C008A1" w:rsidRDefault="009515BF" w:rsidP="009C435C">
    <w:pPr>
      <w:pStyle w:val="Zhlav"/>
      <w:tabs>
        <w:tab w:val="left" w:pos="9498"/>
      </w:tabs>
      <w:jc w:val="right"/>
    </w:pPr>
    <w:r>
      <w:rPr>
        <w:noProof/>
        <w:lang w:eastAsia="cs-CZ"/>
      </w:rPr>
      <w:drawing>
        <wp:inline distT="0" distB="0" distL="0" distR="0" wp14:anchorId="103D4A5E" wp14:editId="1A5ABE5C">
          <wp:extent cx="3135630" cy="740357"/>
          <wp:effectExtent l="0" t="0" r="0" b="0"/>
          <wp:docPr id="70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010" cy="74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E208" w14:textId="77777777" w:rsidR="00745C6F" w:rsidRDefault="00745C6F">
    <w:pPr>
      <w:pStyle w:val="Zhlav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Stránka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33D41BCF" w14:textId="77777777" w:rsidR="00745C6F" w:rsidRDefault="00745C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6E68"/>
    <w:multiLevelType w:val="hybridMultilevel"/>
    <w:tmpl w:val="D4BA7E16"/>
    <w:lvl w:ilvl="0" w:tplc="AE1ACE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5C"/>
    <w:rsid w:val="00005BFD"/>
    <w:rsid w:val="00153554"/>
    <w:rsid w:val="002C69C5"/>
    <w:rsid w:val="00333BAF"/>
    <w:rsid w:val="0045402A"/>
    <w:rsid w:val="004757D1"/>
    <w:rsid w:val="005F5457"/>
    <w:rsid w:val="00634867"/>
    <w:rsid w:val="00662688"/>
    <w:rsid w:val="006A7CB6"/>
    <w:rsid w:val="00745C6F"/>
    <w:rsid w:val="00841811"/>
    <w:rsid w:val="0087219C"/>
    <w:rsid w:val="009515BF"/>
    <w:rsid w:val="009C435C"/>
    <w:rsid w:val="00A1036B"/>
    <w:rsid w:val="00A156ED"/>
    <w:rsid w:val="00A319C5"/>
    <w:rsid w:val="00B2779C"/>
    <w:rsid w:val="00B51C2A"/>
    <w:rsid w:val="00C008A1"/>
    <w:rsid w:val="00C44FA3"/>
    <w:rsid w:val="00C55298"/>
    <w:rsid w:val="00C8270E"/>
    <w:rsid w:val="00C8300F"/>
    <w:rsid w:val="00CC27AA"/>
    <w:rsid w:val="00CE4757"/>
    <w:rsid w:val="00CF3E57"/>
    <w:rsid w:val="00DA49CE"/>
    <w:rsid w:val="00EB59C3"/>
    <w:rsid w:val="00EF436E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7EF9"/>
  <w15:docId w15:val="{BC971F86-1EB5-40E2-B820-EB0696B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35C"/>
    <w:pPr>
      <w:spacing w:after="0" w:line="240" w:lineRule="auto"/>
      <w:ind w:right="425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5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4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35C"/>
    <w:rPr>
      <w:rFonts w:ascii="Calibri" w:eastAsia="Calibri" w:hAnsi="Calibri" w:cs="Times New Roman"/>
    </w:rPr>
  </w:style>
  <w:style w:type="paragraph" w:customStyle="1" w:styleId="VAKBeroun">
    <w:name w:val="VAK Beroun"/>
    <w:basedOn w:val="Normln"/>
    <w:link w:val="VAKBerounChar"/>
    <w:qFormat/>
    <w:rsid w:val="00005BFD"/>
    <w:pPr>
      <w:ind w:right="0"/>
    </w:pPr>
    <w:rPr>
      <w:rFonts w:ascii="Verdana" w:hAnsi="Verdana"/>
      <w:sz w:val="20"/>
      <w:szCs w:val="18"/>
    </w:rPr>
  </w:style>
  <w:style w:type="character" w:customStyle="1" w:styleId="VAKBerounChar">
    <w:name w:val="VAK Beroun Char"/>
    <w:link w:val="VAKBeroun"/>
    <w:rsid w:val="00005BFD"/>
    <w:rPr>
      <w:rFonts w:ascii="Verdana" w:eastAsia="Calibri" w:hAnsi="Verdana" w:cs="Times New Roman"/>
      <w:sz w:val="20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C008A1"/>
  </w:style>
  <w:style w:type="character" w:styleId="Hypertextovodkaz">
    <w:name w:val="Hyperlink"/>
    <w:basedOn w:val="Standardnpsmoodstavce"/>
    <w:uiPriority w:val="99"/>
    <w:unhideWhenUsed/>
    <w:rsid w:val="001535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35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2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98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515BF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Jíšová</dc:creator>
  <cp:lastModifiedBy>Obec Vyžlovka</cp:lastModifiedBy>
  <cp:revision>2</cp:revision>
  <cp:lastPrinted>2020-01-09T12:23:00Z</cp:lastPrinted>
  <dcterms:created xsi:type="dcterms:W3CDTF">2020-01-10T08:06:00Z</dcterms:created>
  <dcterms:modified xsi:type="dcterms:W3CDTF">2020-01-10T08:06:00Z</dcterms:modified>
</cp:coreProperties>
</file>